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7A34" w14:textId="77777777" w:rsidR="006B1836" w:rsidRDefault="003B7B96" w:rsidP="004067EE">
      <w:pPr>
        <w:rPr>
          <w:sz w:val="22"/>
          <w:szCs w:val="22"/>
        </w:rPr>
      </w:pPr>
      <w:r>
        <w:rPr>
          <w:sz w:val="22"/>
          <w:szCs w:val="22"/>
        </w:rPr>
        <w:t>Section</w:t>
      </w:r>
    </w:p>
    <w:p w14:paraId="62D87A35" w14:textId="77777777" w:rsidR="0076122F" w:rsidRPr="00A538B4" w:rsidRDefault="0076122F" w:rsidP="004067EE">
      <w:pPr>
        <w:rPr>
          <w:sz w:val="22"/>
          <w:szCs w:val="22"/>
        </w:rPr>
      </w:pPr>
    </w:p>
    <w:p w14:paraId="62D87A36" w14:textId="77777777" w:rsidR="004067EE" w:rsidRPr="00A538B4" w:rsidRDefault="003D5728" w:rsidP="004067EE">
      <w:pPr>
        <w:rPr>
          <w:sz w:val="22"/>
          <w:szCs w:val="22"/>
        </w:rPr>
      </w:pPr>
      <w:r>
        <w:rPr>
          <w:sz w:val="22"/>
          <w:szCs w:val="22"/>
        </w:rPr>
        <w:t>8</w:t>
      </w:r>
      <w:r w:rsidR="004067EE" w:rsidRPr="00A538B4">
        <w:rPr>
          <w:sz w:val="22"/>
          <w:szCs w:val="22"/>
        </w:rPr>
        <w:t>.01:</w:t>
      </w:r>
      <w:r w:rsidR="00162B8C">
        <w:rPr>
          <w:sz w:val="22"/>
          <w:szCs w:val="22"/>
        </w:rPr>
        <w:tab/>
      </w:r>
      <w:r w:rsidR="004067EE" w:rsidRPr="00A538B4">
        <w:rPr>
          <w:sz w:val="22"/>
          <w:szCs w:val="22"/>
        </w:rPr>
        <w:t>General Provisions</w:t>
      </w:r>
    </w:p>
    <w:p w14:paraId="62D87A37" w14:textId="77777777" w:rsidR="004067EE" w:rsidRPr="003A4E61" w:rsidRDefault="003D5728" w:rsidP="004067EE">
      <w:pPr>
        <w:rPr>
          <w:szCs w:val="24"/>
        </w:rPr>
      </w:pPr>
      <w:r>
        <w:rPr>
          <w:sz w:val="22"/>
          <w:szCs w:val="22"/>
        </w:rPr>
        <w:t>8</w:t>
      </w:r>
      <w:r w:rsidR="004067EE" w:rsidRPr="00A538B4">
        <w:rPr>
          <w:sz w:val="22"/>
          <w:szCs w:val="22"/>
        </w:rPr>
        <w:t>.02:</w:t>
      </w:r>
      <w:r w:rsidR="00162B8C">
        <w:rPr>
          <w:sz w:val="22"/>
          <w:szCs w:val="22"/>
        </w:rPr>
        <w:tab/>
      </w:r>
      <w:r w:rsidR="004067EE" w:rsidRPr="003A4E61">
        <w:rPr>
          <w:szCs w:val="24"/>
        </w:rPr>
        <w:t>Definitions</w:t>
      </w:r>
    </w:p>
    <w:p w14:paraId="62D87A38" w14:textId="77777777" w:rsidR="004067EE" w:rsidRPr="003A4E61" w:rsidRDefault="003D5728" w:rsidP="004067EE">
      <w:pPr>
        <w:rPr>
          <w:szCs w:val="24"/>
        </w:rPr>
      </w:pPr>
      <w:r w:rsidRPr="003A4E61">
        <w:rPr>
          <w:szCs w:val="24"/>
        </w:rPr>
        <w:t>8</w:t>
      </w:r>
      <w:r w:rsidR="004067EE" w:rsidRPr="003A4E61">
        <w:rPr>
          <w:szCs w:val="24"/>
        </w:rPr>
        <w:t>.03:</w:t>
      </w:r>
      <w:r w:rsidR="00162B8C" w:rsidRPr="003A4E61">
        <w:rPr>
          <w:szCs w:val="24"/>
        </w:rPr>
        <w:tab/>
      </w:r>
      <w:r w:rsidR="001949C6" w:rsidRPr="003A4E61">
        <w:rPr>
          <w:szCs w:val="24"/>
        </w:rPr>
        <w:t>Data Reporting Requirements</w:t>
      </w:r>
    </w:p>
    <w:p w14:paraId="62D87A39" w14:textId="77777777" w:rsidR="004067EE" w:rsidRPr="003A4E61" w:rsidRDefault="003D5728" w:rsidP="0018000E">
      <w:pPr>
        <w:ind w:left="720" w:hanging="720"/>
        <w:rPr>
          <w:szCs w:val="24"/>
        </w:rPr>
      </w:pPr>
      <w:r w:rsidRPr="003A4E61">
        <w:rPr>
          <w:szCs w:val="24"/>
        </w:rPr>
        <w:t>8</w:t>
      </w:r>
      <w:r w:rsidR="004067EE" w:rsidRPr="003A4E61">
        <w:rPr>
          <w:szCs w:val="24"/>
        </w:rPr>
        <w:t>.04:</w:t>
      </w:r>
      <w:r w:rsidR="00162B8C" w:rsidRPr="003A4E61">
        <w:rPr>
          <w:szCs w:val="24"/>
        </w:rPr>
        <w:tab/>
      </w:r>
      <w:r w:rsidR="004067EE" w:rsidRPr="003A4E61">
        <w:rPr>
          <w:szCs w:val="24"/>
        </w:rPr>
        <w:t xml:space="preserve">Data </w:t>
      </w:r>
      <w:r w:rsidR="001949C6" w:rsidRPr="003A4E61">
        <w:rPr>
          <w:szCs w:val="24"/>
        </w:rPr>
        <w:t>Submission Procedures</w:t>
      </w:r>
      <w:r w:rsidR="004067EE" w:rsidRPr="003A4E61">
        <w:rPr>
          <w:szCs w:val="24"/>
        </w:rPr>
        <w:t xml:space="preserve"> </w:t>
      </w:r>
    </w:p>
    <w:p w14:paraId="62D87A3A" w14:textId="77777777" w:rsidR="00AA558E" w:rsidRPr="003A4E61" w:rsidRDefault="003D5728" w:rsidP="00482BC2">
      <w:pPr>
        <w:ind w:left="720" w:hanging="720"/>
        <w:rPr>
          <w:szCs w:val="24"/>
        </w:rPr>
      </w:pPr>
      <w:r w:rsidRPr="003A4E61">
        <w:rPr>
          <w:szCs w:val="24"/>
        </w:rPr>
        <w:t>8</w:t>
      </w:r>
      <w:r w:rsidR="00C065AB" w:rsidRPr="003A4E61">
        <w:rPr>
          <w:szCs w:val="24"/>
        </w:rPr>
        <w:t>.</w:t>
      </w:r>
      <w:r w:rsidR="004067EE" w:rsidRPr="003A4E61">
        <w:rPr>
          <w:szCs w:val="24"/>
        </w:rPr>
        <w:t>05:</w:t>
      </w:r>
      <w:r w:rsidR="00162B8C" w:rsidRPr="003A4E61">
        <w:rPr>
          <w:szCs w:val="24"/>
        </w:rPr>
        <w:tab/>
      </w:r>
      <w:r w:rsidR="0018000E" w:rsidRPr="003A4E61">
        <w:rPr>
          <w:szCs w:val="24"/>
        </w:rPr>
        <w:t>Data Re</w:t>
      </w:r>
      <w:r w:rsidR="00704CC1" w:rsidRPr="003A4E61">
        <w:rPr>
          <w:szCs w:val="24"/>
        </w:rPr>
        <w:t>porting Schedule</w:t>
      </w:r>
    </w:p>
    <w:p w14:paraId="62D87A3B" w14:textId="77777777" w:rsidR="0018000E" w:rsidRPr="003A4E61" w:rsidRDefault="003D5728" w:rsidP="004067EE">
      <w:pPr>
        <w:rPr>
          <w:szCs w:val="24"/>
        </w:rPr>
      </w:pPr>
      <w:r w:rsidRPr="003A4E61">
        <w:rPr>
          <w:szCs w:val="24"/>
        </w:rPr>
        <w:t>8</w:t>
      </w:r>
      <w:r w:rsidR="007D0233" w:rsidRPr="003A4E61">
        <w:rPr>
          <w:szCs w:val="24"/>
        </w:rPr>
        <w:t>.</w:t>
      </w:r>
      <w:r w:rsidR="00482BC2" w:rsidRPr="003A4E61">
        <w:rPr>
          <w:szCs w:val="24"/>
        </w:rPr>
        <w:t>06</w:t>
      </w:r>
      <w:r w:rsidR="0018000E" w:rsidRPr="003A4E61">
        <w:rPr>
          <w:szCs w:val="24"/>
        </w:rPr>
        <w:t>:</w:t>
      </w:r>
      <w:r w:rsidR="00162B8C" w:rsidRPr="003A4E61">
        <w:rPr>
          <w:szCs w:val="24"/>
        </w:rPr>
        <w:tab/>
      </w:r>
      <w:r w:rsidR="0076122F" w:rsidRPr="003A4E61">
        <w:rPr>
          <w:szCs w:val="24"/>
        </w:rPr>
        <w:t>Other Provisions</w:t>
      </w:r>
    </w:p>
    <w:p w14:paraId="62D87A3C" w14:textId="77777777" w:rsidR="0076122F" w:rsidRPr="003A4E61" w:rsidRDefault="003D5728" w:rsidP="004067EE">
      <w:pPr>
        <w:rPr>
          <w:szCs w:val="24"/>
        </w:rPr>
      </w:pPr>
      <w:r w:rsidRPr="003A4E61">
        <w:rPr>
          <w:szCs w:val="24"/>
        </w:rPr>
        <w:t>8</w:t>
      </w:r>
      <w:r w:rsidR="00482BC2" w:rsidRPr="003A4E61">
        <w:rPr>
          <w:szCs w:val="24"/>
        </w:rPr>
        <w:t>.0</w:t>
      </w:r>
      <w:r w:rsidR="004408FD" w:rsidRPr="003A4E61">
        <w:rPr>
          <w:szCs w:val="24"/>
        </w:rPr>
        <w:t>7</w:t>
      </w:r>
      <w:r w:rsidR="0076122F" w:rsidRPr="003A4E61">
        <w:rPr>
          <w:szCs w:val="24"/>
        </w:rPr>
        <w:t>:</w:t>
      </w:r>
      <w:r w:rsidR="00162B8C" w:rsidRPr="003A4E61">
        <w:rPr>
          <w:szCs w:val="24"/>
        </w:rPr>
        <w:tab/>
      </w:r>
      <w:r w:rsidR="0076122F" w:rsidRPr="003A4E61">
        <w:rPr>
          <w:szCs w:val="24"/>
        </w:rPr>
        <w:t>Severability</w:t>
      </w:r>
    </w:p>
    <w:p w14:paraId="62D87A3D" w14:textId="77777777" w:rsidR="004067EE" w:rsidRPr="003A4E61" w:rsidRDefault="00C95FDD" w:rsidP="00C95FDD">
      <w:pPr>
        <w:tabs>
          <w:tab w:val="left" w:pos="6225"/>
        </w:tabs>
        <w:rPr>
          <w:szCs w:val="24"/>
        </w:rPr>
      </w:pPr>
      <w:r w:rsidRPr="003A4E61">
        <w:rPr>
          <w:szCs w:val="24"/>
        </w:rPr>
        <w:tab/>
      </w:r>
    </w:p>
    <w:p w14:paraId="62D87A3E" w14:textId="77777777" w:rsidR="004067EE" w:rsidRPr="003A4E61" w:rsidRDefault="003D5728" w:rsidP="004067EE">
      <w:pPr>
        <w:rPr>
          <w:szCs w:val="24"/>
          <w:u w:val="single"/>
        </w:rPr>
      </w:pPr>
      <w:r w:rsidRPr="003A4E61">
        <w:rPr>
          <w:szCs w:val="24"/>
          <w:u w:val="single"/>
        </w:rPr>
        <w:t>8</w:t>
      </w:r>
      <w:r w:rsidR="004067EE" w:rsidRPr="003A4E61">
        <w:rPr>
          <w:szCs w:val="24"/>
          <w:u w:val="single"/>
        </w:rPr>
        <w:t>.01:</w:t>
      </w:r>
      <w:r w:rsidR="00162B8C" w:rsidRPr="003A4E61">
        <w:rPr>
          <w:szCs w:val="24"/>
          <w:u w:val="single"/>
        </w:rPr>
        <w:tab/>
      </w:r>
      <w:r w:rsidR="004067EE" w:rsidRPr="003A4E61">
        <w:rPr>
          <w:szCs w:val="24"/>
          <w:u w:val="single"/>
        </w:rPr>
        <w:t>General Provisions</w:t>
      </w:r>
    </w:p>
    <w:p w14:paraId="62D87A3F" w14:textId="77777777" w:rsidR="004067EE" w:rsidRPr="003A4E61" w:rsidRDefault="004067EE" w:rsidP="004067EE">
      <w:pPr>
        <w:rPr>
          <w:szCs w:val="24"/>
        </w:rPr>
      </w:pPr>
    </w:p>
    <w:p w14:paraId="62D87A40" w14:textId="77777777" w:rsidR="00A5158F" w:rsidRPr="003A4E61" w:rsidRDefault="004067EE" w:rsidP="00484F05">
      <w:pPr>
        <w:ind w:left="720"/>
        <w:rPr>
          <w:szCs w:val="24"/>
        </w:rPr>
      </w:pPr>
      <w:r w:rsidRPr="003A4E61">
        <w:rPr>
          <w:szCs w:val="24"/>
        </w:rPr>
        <w:t>(1)  </w:t>
      </w:r>
      <w:r w:rsidRPr="003A4E61">
        <w:rPr>
          <w:szCs w:val="24"/>
          <w:u w:val="single"/>
        </w:rPr>
        <w:t>Scope and Purpose</w:t>
      </w:r>
      <w:r w:rsidRPr="003A4E61">
        <w:rPr>
          <w:szCs w:val="24"/>
        </w:rPr>
        <w:t xml:space="preserve">.  </w:t>
      </w:r>
      <w:r w:rsidR="004077E3" w:rsidRPr="003A4E61">
        <w:rPr>
          <w:szCs w:val="24"/>
        </w:rPr>
        <w:t>957</w:t>
      </w:r>
      <w:r w:rsidRPr="003A4E61">
        <w:rPr>
          <w:szCs w:val="24"/>
        </w:rPr>
        <w:t xml:space="preserve"> CMR </w:t>
      </w:r>
      <w:r w:rsidR="003D5728" w:rsidRPr="003A4E61">
        <w:rPr>
          <w:szCs w:val="24"/>
        </w:rPr>
        <w:t>8</w:t>
      </w:r>
      <w:r w:rsidR="00C065AB" w:rsidRPr="003A4E61">
        <w:rPr>
          <w:szCs w:val="24"/>
        </w:rPr>
        <w:t xml:space="preserve">.00 </w:t>
      </w:r>
      <w:r w:rsidRPr="003A4E61">
        <w:rPr>
          <w:szCs w:val="24"/>
        </w:rPr>
        <w:t xml:space="preserve">governs the </w:t>
      </w:r>
      <w:r w:rsidR="00276CF4" w:rsidRPr="003A4E61">
        <w:rPr>
          <w:szCs w:val="24"/>
        </w:rPr>
        <w:t xml:space="preserve">reporting requirements regarding health care data and information that </w:t>
      </w:r>
      <w:r w:rsidR="002026EC" w:rsidRPr="003A4E61">
        <w:rPr>
          <w:szCs w:val="24"/>
        </w:rPr>
        <w:t xml:space="preserve">health care </w:t>
      </w:r>
      <w:r w:rsidR="00773CB6" w:rsidRPr="003A4E61">
        <w:rPr>
          <w:szCs w:val="24"/>
        </w:rPr>
        <w:t>Payers</w:t>
      </w:r>
      <w:r w:rsidR="008B3908" w:rsidRPr="003A4E61">
        <w:rPr>
          <w:szCs w:val="24"/>
        </w:rPr>
        <w:t xml:space="preserve"> and Hospitals</w:t>
      </w:r>
      <w:r w:rsidR="00276CF4" w:rsidRPr="003A4E61">
        <w:rPr>
          <w:szCs w:val="24"/>
        </w:rPr>
        <w:t xml:space="preserve"> must submit pursuant to</w:t>
      </w:r>
      <w:r w:rsidRPr="003A4E61">
        <w:rPr>
          <w:szCs w:val="24"/>
        </w:rPr>
        <w:t xml:space="preserve"> </w:t>
      </w:r>
      <w:r w:rsidR="00002C26" w:rsidRPr="003A4E61">
        <w:rPr>
          <w:szCs w:val="24"/>
        </w:rPr>
        <w:t>M.G.L. c. 12C</w:t>
      </w:r>
      <w:r w:rsidR="00D62086" w:rsidRPr="003A4E61">
        <w:rPr>
          <w:szCs w:val="24"/>
        </w:rPr>
        <w:t xml:space="preserve"> in connection with the All Payer Claims Database (APCD) and the Acute Hospital Case Mix and Charge Data (Case Mix and Charge) Databases</w:t>
      </w:r>
      <w:r w:rsidR="004077E3" w:rsidRPr="003A4E61">
        <w:rPr>
          <w:szCs w:val="24"/>
        </w:rPr>
        <w:t xml:space="preserve">. </w:t>
      </w:r>
      <w:r w:rsidRPr="003A4E61">
        <w:rPr>
          <w:szCs w:val="24"/>
        </w:rPr>
        <w:t xml:space="preserve"> The purpose of </w:t>
      </w:r>
      <w:r w:rsidR="004077E3" w:rsidRPr="003A4E61">
        <w:rPr>
          <w:szCs w:val="24"/>
        </w:rPr>
        <w:t>957</w:t>
      </w:r>
      <w:r w:rsidRPr="003A4E61">
        <w:rPr>
          <w:szCs w:val="24"/>
        </w:rPr>
        <w:t xml:space="preserve"> CMR </w:t>
      </w:r>
      <w:r w:rsidR="003D5728" w:rsidRPr="003A4E61">
        <w:rPr>
          <w:szCs w:val="24"/>
        </w:rPr>
        <w:t>8</w:t>
      </w:r>
      <w:r w:rsidR="00C065AB" w:rsidRPr="003A4E61">
        <w:rPr>
          <w:szCs w:val="24"/>
        </w:rPr>
        <w:t>.00</w:t>
      </w:r>
      <w:r w:rsidR="004077E3" w:rsidRPr="003A4E61">
        <w:rPr>
          <w:szCs w:val="24"/>
        </w:rPr>
        <w:t xml:space="preserve"> </w:t>
      </w:r>
      <w:r w:rsidRPr="003A4E61">
        <w:rPr>
          <w:szCs w:val="24"/>
        </w:rPr>
        <w:t xml:space="preserve">is to </w:t>
      </w:r>
      <w:r w:rsidR="004077E3" w:rsidRPr="003A4E61">
        <w:rPr>
          <w:szCs w:val="24"/>
        </w:rPr>
        <w:t>specify</w:t>
      </w:r>
      <w:r w:rsidR="00276CF4" w:rsidRPr="003A4E61">
        <w:rPr>
          <w:szCs w:val="24"/>
        </w:rPr>
        <w:t xml:space="preserve">: </w:t>
      </w:r>
    </w:p>
    <w:p w14:paraId="62D87A41" w14:textId="77777777" w:rsidR="00A5158F" w:rsidRPr="003A4E61" w:rsidRDefault="008851A8" w:rsidP="0099604C">
      <w:pPr>
        <w:ind w:left="720" w:firstLine="720"/>
        <w:rPr>
          <w:szCs w:val="24"/>
        </w:rPr>
      </w:pPr>
      <w:r w:rsidRPr="003A4E61">
        <w:rPr>
          <w:szCs w:val="24"/>
        </w:rPr>
        <w:t>(</w:t>
      </w:r>
      <w:r w:rsidR="003C58EB" w:rsidRPr="003A4E61">
        <w:rPr>
          <w:szCs w:val="24"/>
        </w:rPr>
        <w:t>a</w:t>
      </w:r>
      <w:r w:rsidR="00220F2D" w:rsidRPr="003A4E61">
        <w:rPr>
          <w:szCs w:val="24"/>
        </w:rPr>
        <w:t>) the</w:t>
      </w:r>
      <w:r w:rsidR="000F768C" w:rsidRPr="003A4E61">
        <w:rPr>
          <w:szCs w:val="24"/>
        </w:rPr>
        <w:t xml:space="preserve"> </w:t>
      </w:r>
      <w:r w:rsidR="003A274B" w:rsidRPr="003A4E61">
        <w:rPr>
          <w:szCs w:val="24"/>
        </w:rPr>
        <w:t>H</w:t>
      </w:r>
      <w:r w:rsidR="00276CF4" w:rsidRPr="003A4E61">
        <w:rPr>
          <w:szCs w:val="24"/>
        </w:rPr>
        <w:t xml:space="preserve">ealth </w:t>
      </w:r>
      <w:r w:rsidR="003A274B" w:rsidRPr="003A4E61">
        <w:rPr>
          <w:szCs w:val="24"/>
        </w:rPr>
        <w:t>C</w:t>
      </w:r>
      <w:r w:rsidR="00276CF4" w:rsidRPr="003A4E61">
        <w:rPr>
          <w:szCs w:val="24"/>
        </w:rPr>
        <w:t xml:space="preserve">are </w:t>
      </w:r>
      <w:r w:rsidR="003A274B" w:rsidRPr="003A4E61">
        <w:rPr>
          <w:szCs w:val="24"/>
        </w:rPr>
        <w:t>C</w:t>
      </w:r>
      <w:r w:rsidR="00276CF4" w:rsidRPr="003A4E61">
        <w:rPr>
          <w:szCs w:val="24"/>
        </w:rPr>
        <w:t xml:space="preserve">laims </w:t>
      </w:r>
      <w:r w:rsidR="003A274B" w:rsidRPr="003A4E61">
        <w:rPr>
          <w:szCs w:val="24"/>
        </w:rPr>
        <w:t>D</w:t>
      </w:r>
      <w:r w:rsidR="00276CF4" w:rsidRPr="003A4E61">
        <w:rPr>
          <w:szCs w:val="24"/>
        </w:rPr>
        <w:t xml:space="preserve">ata </w:t>
      </w:r>
      <w:r w:rsidR="0079796B" w:rsidRPr="003A4E61">
        <w:rPr>
          <w:szCs w:val="24"/>
        </w:rPr>
        <w:t xml:space="preserve">and </w:t>
      </w:r>
      <w:r w:rsidR="003A274B" w:rsidRPr="003A4E61">
        <w:rPr>
          <w:szCs w:val="24"/>
        </w:rPr>
        <w:t>H</w:t>
      </w:r>
      <w:r w:rsidR="0079796B" w:rsidRPr="003A4E61">
        <w:rPr>
          <w:szCs w:val="24"/>
        </w:rPr>
        <w:t xml:space="preserve">ealth </w:t>
      </w:r>
      <w:r w:rsidR="003A274B" w:rsidRPr="003A4E61">
        <w:rPr>
          <w:szCs w:val="24"/>
        </w:rPr>
        <w:t>P</w:t>
      </w:r>
      <w:r w:rsidR="0079796B" w:rsidRPr="003A4E61">
        <w:rPr>
          <w:szCs w:val="24"/>
        </w:rPr>
        <w:t xml:space="preserve">lan </w:t>
      </w:r>
      <w:r w:rsidR="003A274B" w:rsidRPr="003A4E61">
        <w:rPr>
          <w:szCs w:val="24"/>
        </w:rPr>
        <w:t>I</w:t>
      </w:r>
      <w:r w:rsidR="0079796B" w:rsidRPr="003A4E61">
        <w:rPr>
          <w:szCs w:val="24"/>
        </w:rPr>
        <w:t xml:space="preserve">nformation </w:t>
      </w:r>
      <w:r w:rsidR="00773CB6" w:rsidRPr="003A4E61">
        <w:rPr>
          <w:szCs w:val="24"/>
        </w:rPr>
        <w:t>that P</w:t>
      </w:r>
      <w:r w:rsidR="00276CF4" w:rsidRPr="003A4E61">
        <w:rPr>
          <w:szCs w:val="24"/>
        </w:rPr>
        <w:t>aye</w:t>
      </w:r>
      <w:r w:rsidR="00220F2D" w:rsidRPr="003A4E61">
        <w:rPr>
          <w:szCs w:val="24"/>
        </w:rPr>
        <w:t xml:space="preserve">rs must submit; </w:t>
      </w:r>
    </w:p>
    <w:p w14:paraId="62D87A42" w14:textId="77777777" w:rsidR="00A5158F" w:rsidRPr="003A4E61" w:rsidRDefault="00220F2D" w:rsidP="0099604C">
      <w:pPr>
        <w:ind w:left="720" w:firstLine="720"/>
        <w:rPr>
          <w:szCs w:val="24"/>
        </w:rPr>
      </w:pPr>
      <w:r w:rsidRPr="003A4E61">
        <w:rPr>
          <w:szCs w:val="24"/>
        </w:rPr>
        <w:t>(b</w:t>
      </w:r>
      <w:r w:rsidR="000F768C" w:rsidRPr="003A4E61">
        <w:rPr>
          <w:szCs w:val="24"/>
        </w:rPr>
        <w:t xml:space="preserve">) the </w:t>
      </w:r>
      <w:r w:rsidR="003A274B" w:rsidRPr="003A4E61">
        <w:rPr>
          <w:szCs w:val="24"/>
        </w:rPr>
        <w:t>C</w:t>
      </w:r>
      <w:r w:rsidR="000F768C" w:rsidRPr="003A4E61">
        <w:rPr>
          <w:szCs w:val="24"/>
        </w:rPr>
        <w:t xml:space="preserve">ase </w:t>
      </w:r>
      <w:r w:rsidR="003A274B" w:rsidRPr="003A4E61">
        <w:rPr>
          <w:szCs w:val="24"/>
        </w:rPr>
        <w:t>M</w:t>
      </w:r>
      <w:r w:rsidR="000F768C" w:rsidRPr="003A4E61">
        <w:rPr>
          <w:szCs w:val="24"/>
        </w:rPr>
        <w:t xml:space="preserve">ix and </w:t>
      </w:r>
      <w:r w:rsidR="003A274B" w:rsidRPr="003A4E61">
        <w:rPr>
          <w:szCs w:val="24"/>
        </w:rPr>
        <w:t>C</w:t>
      </w:r>
      <w:r w:rsidR="000F768C" w:rsidRPr="003A4E61">
        <w:rPr>
          <w:szCs w:val="24"/>
        </w:rPr>
        <w:t>harge</w:t>
      </w:r>
      <w:r w:rsidRPr="003A4E61">
        <w:rPr>
          <w:szCs w:val="24"/>
        </w:rPr>
        <w:t xml:space="preserve"> </w:t>
      </w:r>
      <w:r w:rsidR="003A274B" w:rsidRPr="003A4E61">
        <w:rPr>
          <w:szCs w:val="24"/>
        </w:rPr>
        <w:t>D</w:t>
      </w:r>
      <w:r w:rsidR="00773CB6" w:rsidRPr="003A4E61">
        <w:rPr>
          <w:szCs w:val="24"/>
        </w:rPr>
        <w:t xml:space="preserve">ata that </w:t>
      </w:r>
      <w:r w:rsidR="00EC3D53" w:rsidRPr="003A4E61">
        <w:rPr>
          <w:szCs w:val="24"/>
        </w:rPr>
        <w:t>Hospitals</w:t>
      </w:r>
      <w:r w:rsidR="00276CF4" w:rsidRPr="003A4E61">
        <w:rPr>
          <w:szCs w:val="24"/>
        </w:rPr>
        <w:t xml:space="preserve"> must submit; </w:t>
      </w:r>
    </w:p>
    <w:p w14:paraId="62D87A43" w14:textId="77777777" w:rsidR="00A5158F" w:rsidRPr="003A4E61" w:rsidRDefault="00276CF4" w:rsidP="0099604C">
      <w:pPr>
        <w:ind w:left="720" w:firstLine="720"/>
        <w:rPr>
          <w:szCs w:val="24"/>
        </w:rPr>
      </w:pPr>
      <w:r w:rsidRPr="003A4E61">
        <w:rPr>
          <w:szCs w:val="24"/>
        </w:rPr>
        <w:t xml:space="preserve">(c) the </w:t>
      </w:r>
      <w:r w:rsidR="004E5198" w:rsidRPr="003A4E61">
        <w:rPr>
          <w:szCs w:val="24"/>
        </w:rPr>
        <w:t>procedures for submitting such</w:t>
      </w:r>
      <w:r w:rsidR="00670302" w:rsidRPr="003A4E61">
        <w:rPr>
          <w:szCs w:val="24"/>
        </w:rPr>
        <w:t xml:space="preserve"> </w:t>
      </w:r>
      <w:r w:rsidRPr="003A4E61">
        <w:rPr>
          <w:szCs w:val="24"/>
        </w:rPr>
        <w:t>health care data an</w:t>
      </w:r>
      <w:r w:rsidR="0079796B" w:rsidRPr="003A4E61">
        <w:rPr>
          <w:szCs w:val="24"/>
        </w:rPr>
        <w:t xml:space="preserve">d information; and </w:t>
      </w:r>
    </w:p>
    <w:p w14:paraId="62D87A44" w14:textId="77777777" w:rsidR="00C96AE4" w:rsidRPr="003A4E61" w:rsidRDefault="0079796B" w:rsidP="0099604C">
      <w:pPr>
        <w:ind w:left="720" w:firstLine="720"/>
        <w:rPr>
          <w:szCs w:val="24"/>
        </w:rPr>
      </w:pPr>
      <w:r w:rsidRPr="003A4E61">
        <w:rPr>
          <w:szCs w:val="24"/>
        </w:rPr>
        <w:t>(</w:t>
      </w:r>
      <w:r w:rsidR="00EC3D53" w:rsidRPr="003A4E61">
        <w:rPr>
          <w:szCs w:val="24"/>
        </w:rPr>
        <w:t>d</w:t>
      </w:r>
      <w:r w:rsidRPr="003A4E61">
        <w:rPr>
          <w:szCs w:val="24"/>
        </w:rPr>
        <w:t xml:space="preserve">) the time frame for submitting such </w:t>
      </w:r>
      <w:r w:rsidR="00773CB6" w:rsidRPr="003A4E61">
        <w:rPr>
          <w:szCs w:val="24"/>
        </w:rPr>
        <w:t xml:space="preserve">health care </w:t>
      </w:r>
      <w:r w:rsidRPr="003A4E61">
        <w:rPr>
          <w:szCs w:val="24"/>
        </w:rPr>
        <w:t xml:space="preserve">data and information. </w:t>
      </w:r>
    </w:p>
    <w:p w14:paraId="62D87A45" w14:textId="77777777" w:rsidR="004067EE" w:rsidRPr="003A4E61" w:rsidRDefault="004067EE" w:rsidP="004067EE">
      <w:pPr>
        <w:rPr>
          <w:szCs w:val="24"/>
        </w:rPr>
      </w:pPr>
    </w:p>
    <w:p w14:paraId="62D87A46" w14:textId="77777777" w:rsidR="004067EE" w:rsidRPr="003A4E61" w:rsidRDefault="003D5728" w:rsidP="004067EE">
      <w:pPr>
        <w:rPr>
          <w:szCs w:val="24"/>
          <w:u w:val="single"/>
        </w:rPr>
      </w:pPr>
      <w:r w:rsidRPr="003A4E61">
        <w:rPr>
          <w:szCs w:val="24"/>
          <w:u w:val="single"/>
        </w:rPr>
        <w:t>8</w:t>
      </w:r>
      <w:r w:rsidR="004067EE" w:rsidRPr="003A4E61">
        <w:rPr>
          <w:szCs w:val="24"/>
          <w:u w:val="single"/>
        </w:rPr>
        <w:t>.02:</w:t>
      </w:r>
      <w:r w:rsidR="00162B8C" w:rsidRPr="003A4E61">
        <w:rPr>
          <w:szCs w:val="24"/>
          <w:u w:val="single"/>
        </w:rPr>
        <w:tab/>
      </w:r>
      <w:r w:rsidR="004067EE" w:rsidRPr="003A4E61">
        <w:rPr>
          <w:szCs w:val="24"/>
          <w:u w:val="single"/>
        </w:rPr>
        <w:t>Definitions</w:t>
      </w:r>
    </w:p>
    <w:p w14:paraId="62D87A47" w14:textId="77777777" w:rsidR="004067EE" w:rsidRPr="003A4E61" w:rsidRDefault="004067EE" w:rsidP="004067EE">
      <w:pPr>
        <w:rPr>
          <w:szCs w:val="24"/>
        </w:rPr>
      </w:pPr>
    </w:p>
    <w:p w14:paraId="62D87A48" w14:textId="77777777" w:rsidR="004067EE" w:rsidRPr="003A4E61" w:rsidRDefault="00C96AE4" w:rsidP="00E54349">
      <w:pPr>
        <w:ind w:left="720"/>
        <w:rPr>
          <w:szCs w:val="24"/>
        </w:rPr>
      </w:pPr>
      <w:r w:rsidRPr="003A4E61">
        <w:rPr>
          <w:szCs w:val="24"/>
        </w:rPr>
        <w:t xml:space="preserve">All defined terms in 957 CMR </w:t>
      </w:r>
      <w:r w:rsidR="003D5728" w:rsidRPr="003A4E61">
        <w:rPr>
          <w:szCs w:val="24"/>
        </w:rPr>
        <w:t>8</w:t>
      </w:r>
      <w:r w:rsidRPr="003A4E61">
        <w:rPr>
          <w:szCs w:val="24"/>
        </w:rPr>
        <w:t xml:space="preserve">.00 are capitalized.  </w:t>
      </w:r>
      <w:r w:rsidR="004067EE" w:rsidRPr="003A4E61">
        <w:rPr>
          <w:szCs w:val="24"/>
        </w:rPr>
        <w:t xml:space="preserve">As used in </w:t>
      </w:r>
      <w:r w:rsidR="00121273" w:rsidRPr="003A4E61">
        <w:rPr>
          <w:szCs w:val="24"/>
        </w:rPr>
        <w:t>957</w:t>
      </w:r>
      <w:r w:rsidR="004067EE" w:rsidRPr="003A4E61">
        <w:rPr>
          <w:szCs w:val="24"/>
        </w:rPr>
        <w:t xml:space="preserve"> CMR </w:t>
      </w:r>
      <w:r w:rsidR="003D5728" w:rsidRPr="003A4E61">
        <w:rPr>
          <w:szCs w:val="24"/>
        </w:rPr>
        <w:t>8</w:t>
      </w:r>
      <w:r w:rsidR="0027368F" w:rsidRPr="003A4E61">
        <w:rPr>
          <w:szCs w:val="24"/>
        </w:rPr>
        <w:t>.00</w:t>
      </w:r>
      <w:r w:rsidR="004067EE" w:rsidRPr="003A4E61">
        <w:rPr>
          <w:szCs w:val="24"/>
        </w:rPr>
        <w:t>,</w:t>
      </w:r>
      <w:r w:rsidR="00F173A2" w:rsidRPr="003A4E61">
        <w:rPr>
          <w:szCs w:val="24"/>
        </w:rPr>
        <w:t xml:space="preserve"> </w:t>
      </w:r>
      <w:r w:rsidRPr="003A4E61">
        <w:rPr>
          <w:szCs w:val="24"/>
        </w:rPr>
        <w:t>unless the context requires</w:t>
      </w:r>
      <w:r w:rsidR="008949A0" w:rsidRPr="003A4E61">
        <w:rPr>
          <w:szCs w:val="24"/>
        </w:rPr>
        <w:t xml:space="preserve"> otherwise</w:t>
      </w:r>
      <w:r w:rsidRPr="003A4E61">
        <w:rPr>
          <w:szCs w:val="24"/>
        </w:rPr>
        <w:t>,</w:t>
      </w:r>
      <w:r w:rsidR="004067EE" w:rsidRPr="003A4E61">
        <w:rPr>
          <w:szCs w:val="24"/>
        </w:rPr>
        <w:t xml:space="preserve"> the following words shall have the following meanings:</w:t>
      </w:r>
    </w:p>
    <w:p w14:paraId="62D87A49" w14:textId="77777777" w:rsidR="001C2378" w:rsidRPr="003A4E61" w:rsidRDefault="001C2378" w:rsidP="00B10649">
      <w:pPr>
        <w:rPr>
          <w:szCs w:val="24"/>
          <w:u w:val="single"/>
        </w:rPr>
      </w:pPr>
    </w:p>
    <w:p w14:paraId="62D87A4A" w14:textId="77777777" w:rsidR="008A35B8" w:rsidRDefault="004025B7" w:rsidP="00E54349">
      <w:pPr>
        <w:ind w:left="720"/>
        <w:rPr>
          <w:szCs w:val="24"/>
        </w:rPr>
      </w:pPr>
      <w:r w:rsidRPr="003A4E61">
        <w:rPr>
          <w:szCs w:val="24"/>
          <w:u w:val="single"/>
        </w:rPr>
        <w:t>Acute Hospital Case Mix Databases.</w:t>
      </w:r>
      <w:r w:rsidR="008425CF" w:rsidRPr="003A4E61">
        <w:rPr>
          <w:szCs w:val="24"/>
        </w:rPr>
        <w:t xml:space="preserve">  </w:t>
      </w:r>
      <w:r w:rsidRPr="003A4E61">
        <w:rPr>
          <w:szCs w:val="24"/>
        </w:rPr>
        <w:t>The CHIA databases housing Case Mix Data and Charge Data, including</w:t>
      </w:r>
      <w:r w:rsidR="000F3324" w:rsidRPr="003A4E61">
        <w:rPr>
          <w:szCs w:val="24"/>
        </w:rPr>
        <w:t>, but not limited to,</w:t>
      </w:r>
      <w:r w:rsidRPr="003A4E61">
        <w:rPr>
          <w:szCs w:val="24"/>
        </w:rPr>
        <w:t xml:space="preserve"> the outpatient emergency department database, the inpatient discharge database and the outpatient observation database.</w:t>
      </w:r>
    </w:p>
    <w:p w14:paraId="3E4B9023" w14:textId="77777777" w:rsidR="001D0820" w:rsidRPr="006C42BF" w:rsidRDefault="001D0820" w:rsidP="00E54349">
      <w:pPr>
        <w:ind w:left="720"/>
        <w:rPr>
          <w:szCs w:val="24"/>
        </w:rPr>
      </w:pPr>
    </w:p>
    <w:p w14:paraId="2DE948FC" w14:textId="1F7218D2" w:rsidR="001D0820" w:rsidRPr="00D10770" w:rsidRDefault="001D0820" w:rsidP="001D0820">
      <w:pPr>
        <w:ind w:left="720"/>
        <w:rPr>
          <w:spacing w:val="-3"/>
          <w:szCs w:val="24"/>
          <w:u w:val="single"/>
        </w:rPr>
      </w:pPr>
      <w:r w:rsidRPr="00D10770">
        <w:rPr>
          <w:spacing w:val="-3"/>
          <w:szCs w:val="24"/>
          <w:u w:val="single"/>
        </w:rPr>
        <w:t xml:space="preserve">Adjudicatory </w:t>
      </w:r>
      <w:r w:rsidR="0041324E">
        <w:rPr>
          <w:spacing w:val="-3"/>
          <w:szCs w:val="24"/>
          <w:u w:val="single"/>
        </w:rPr>
        <w:t>P</w:t>
      </w:r>
      <w:r w:rsidRPr="00D10770">
        <w:rPr>
          <w:spacing w:val="-3"/>
          <w:szCs w:val="24"/>
          <w:u w:val="single"/>
        </w:rPr>
        <w:t>roceeding</w:t>
      </w:r>
      <w:r w:rsidRPr="00D10770">
        <w:rPr>
          <w:spacing w:val="-3"/>
          <w:szCs w:val="24"/>
        </w:rPr>
        <w:t>. A proceeding before an agency in which the legal rights, duties or privileges of specifically named persons or entities are required by constitutional right or by any provision of the General Laws to be determined after an opportunity for an agency hearing.</w:t>
      </w:r>
    </w:p>
    <w:p w14:paraId="1F3792DF" w14:textId="77777777" w:rsidR="006C42BF" w:rsidRPr="003A4E61" w:rsidRDefault="006C42BF" w:rsidP="00E54349">
      <w:pPr>
        <w:ind w:left="720"/>
        <w:rPr>
          <w:szCs w:val="24"/>
        </w:rPr>
      </w:pPr>
    </w:p>
    <w:p w14:paraId="62D87A4C" w14:textId="77777777" w:rsidR="00B10649" w:rsidRPr="003A4E61" w:rsidRDefault="00B10649" w:rsidP="00E54349">
      <w:pPr>
        <w:ind w:firstLine="720"/>
        <w:rPr>
          <w:szCs w:val="24"/>
        </w:rPr>
      </w:pPr>
      <w:r w:rsidRPr="003A4E61">
        <w:rPr>
          <w:szCs w:val="24"/>
          <w:u w:val="single"/>
        </w:rPr>
        <w:t>APCD</w:t>
      </w:r>
      <w:r w:rsidRPr="003A4E61">
        <w:rPr>
          <w:szCs w:val="24"/>
        </w:rPr>
        <w:t>.</w:t>
      </w:r>
      <w:r w:rsidR="00704B82" w:rsidRPr="003A4E61">
        <w:rPr>
          <w:szCs w:val="24"/>
        </w:rPr>
        <w:t xml:space="preserve">  </w:t>
      </w:r>
      <w:r w:rsidRPr="003A4E61">
        <w:rPr>
          <w:szCs w:val="24"/>
        </w:rPr>
        <w:t>The All Payer Claims Database.</w:t>
      </w:r>
    </w:p>
    <w:p w14:paraId="62D87A4D" w14:textId="77777777" w:rsidR="00B10649" w:rsidRPr="003A4E61" w:rsidRDefault="00B10649" w:rsidP="00B10649">
      <w:pPr>
        <w:rPr>
          <w:szCs w:val="24"/>
        </w:rPr>
      </w:pPr>
    </w:p>
    <w:p w14:paraId="62D87A4E" w14:textId="77777777" w:rsidR="00B10649" w:rsidRPr="003A4E61" w:rsidRDefault="00B10649" w:rsidP="00E54349">
      <w:pPr>
        <w:ind w:left="720"/>
        <w:rPr>
          <w:szCs w:val="24"/>
        </w:rPr>
      </w:pPr>
      <w:r w:rsidRPr="003A4E61">
        <w:rPr>
          <w:szCs w:val="24"/>
          <w:u w:val="single"/>
        </w:rPr>
        <w:t>APCD Data</w:t>
      </w:r>
      <w:r w:rsidRPr="003A4E61">
        <w:rPr>
          <w:szCs w:val="24"/>
        </w:rPr>
        <w:t>.  Information submitted to CHIA by Payers, including, but not limited to, data regarding member eligibility, products,</w:t>
      </w:r>
      <w:r w:rsidR="001879EF" w:rsidRPr="003A4E61">
        <w:rPr>
          <w:szCs w:val="24"/>
        </w:rPr>
        <w:t xml:space="preserve"> benefit plans,</w:t>
      </w:r>
      <w:r w:rsidRPr="003A4E61">
        <w:rPr>
          <w:szCs w:val="24"/>
        </w:rPr>
        <w:t xml:space="preserve"> providers, encounters, and medical, pharmacy, or dental claims. </w:t>
      </w:r>
    </w:p>
    <w:p w14:paraId="62D87A4F" w14:textId="77777777" w:rsidR="008A35B8" w:rsidRPr="003A4E61" w:rsidRDefault="008A35B8" w:rsidP="00002C26">
      <w:pPr>
        <w:rPr>
          <w:szCs w:val="24"/>
          <w:u w:val="single"/>
        </w:rPr>
      </w:pPr>
    </w:p>
    <w:p w14:paraId="62D87A50" w14:textId="77777777" w:rsidR="008A35B8" w:rsidRPr="003A4E61" w:rsidRDefault="008A35B8" w:rsidP="00E54349">
      <w:pPr>
        <w:ind w:left="720"/>
        <w:rPr>
          <w:szCs w:val="24"/>
          <w:u w:val="single"/>
        </w:rPr>
      </w:pPr>
      <w:r w:rsidRPr="003A4E61">
        <w:rPr>
          <w:szCs w:val="24"/>
          <w:u w:val="single"/>
        </w:rPr>
        <w:lastRenderedPageBreak/>
        <w:t>Calendar Year</w:t>
      </w:r>
      <w:r w:rsidRPr="003A4E61">
        <w:rPr>
          <w:szCs w:val="24"/>
        </w:rPr>
        <w:t>.  The 12-month period commencing January 1st and ending December 31st.</w:t>
      </w:r>
      <w:r w:rsidRPr="003A4E61">
        <w:rPr>
          <w:szCs w:val="24"/>
          <w:u w:val="single"/>
        </w:rPr>
        <w:t xml:space="preserve"> </w:t>
      </w:r>
    </w:p>
    <w:p w14:paraId="62D87A51" w14:textId="77777777" w:rsidR="008A35B8" w:rsidRPr="003A4E61" w:rsidRDefault="008A35B8" w:rsidP="00A6319F">
      <w:pPr>
        <w:ind w:left="720"/>
        <w:rPr>
          <w:szCs w:val="24"/>
          <w:u w:val="single"/>
        </w:rPr>
      </w:pPr>
    </w:p>
    <w:p w14:paraId="62D87A52" w14:textId="77777777" w:rsidR="00930413" w:rsidRPr="003A4E61" w:rsidRDefault="00A635F6" w:rsidP="00E54349">
      <w:pPr>
        <w:ind w:left="720"/>
        <w:rPr>
          <w:szCs w:val="24"/>
          <w:u w:val="single"/>
        </w:rPr>
      </w:pPr>
      <w:r w:rsidRPr="003A4E61">
        <w:rPr>
          <w:szCs w:val="24"/>
          <w:u w:val="single"/>
        </w:rPr>
        <w:t>Case Mix</w:t>
      </w:r>
      <w:r w:rsidRPr="003A4E61">
        <w:rPr>
          <w:szCs w:val="24"/>
        </w:rPr>
        <w:t>. T</w:t>
      </w:r>
      <w:r w:rsidR="00930413" w:rsidRPr="003A4E61">
        <w:rPr>
          <w:szCs w:val="24"/>
        </w:rPr>
        <w:t>he description a</w:t>
      </w:r>
      <w:r w:rsidRPr="003A4E61">
        <w:rPr>
          <w:szCs w:val="24"/>
        </w:rPr>
        <w:t>nd categorization of a hospital’</w:t>
      </w:r>
      <w:r w:rsidR="00930413" w:rsidRPr="003A4E61">
        <w:rPr>
          <w:szCs w:val="24"/>
        </w:rPr>
        <w:t>s patient population according to</w:t>
      </w:r>
      <w:r w:rsidRPr="003A4E61">
        <w:rPr>
          <w:szCs w:val="24"/>
        </w:rPr>
        <w:t xml:space="preserve"> criteria approved by CHIA</w:t>
      </w:r>
      <w:r w:rsidR="00930413" w:rsidRPr="003A4E61">
        <w:rPr>
          <w:szCs w:val="24"/>
        </w:rPr>
        <w:t xml:space="preserve"> including, but not limited to, primary and secondary diagnoses, primary and secondary procedures, illness severity, patient age and source of payment.</w:t>
      </w:r>
    </w:p>
    <w:p w14:paraId="62D87A53" w14:textId="77777777" w:rsidR="00930413" w:rsidRPr="003A4E61" w:rsidRDefault="00930413" w:rsidP="00002C26">
      <w:pPr>
        <w:rPr>
          <w:szCs w:val="24"/>
          <w:u w:val="single"/>
        </w:rPr>
      </w:pPr>
    </w:p>
    <w:p w14:paraId="62D87A54" w14:textId="77777777" w:rsidR="00002C26" w:rsidRPr="003A4E61" w:rsidRDefault="00002C26" w:rsidP="00E54349">
      <w:pPr>
        <w:ind w:left="720"/>
        <w:rPr>
          <w:szCs w:val="24"/>
        </w:rPr>
      </w:pPr>
      <w:r w:rsidRPr="003A4E61">
        <w:rPr>
          <w:szCs w:val="24"/>
          <w:u w:val="single"/>
        </w:rPr>
        <w:t>Case Mix Data</w:t>
      </w:r>
      <w:r w:rsidRPr="003A4E61">
        <w:rPr>
          <w:szCs w:val="24"/>
        </w:rPr>
        <w:t xml:space="preserve">.  Case specific, diagnostic discharge data </w:t>
      </w:r>
      <w:r w:rsidR="00471EB3" w:rsidRPr="003A4E61">
        <w:rPr>
          <w:szCs w:val="24"/>
        </w:rPr>
        <w:t xml:space="preserve">that </w:t>
      </w:r>
      <w:r w:rsidRPr="003A4E61">
        <w:rPr>
          <w:szCs w:val="24"/>
        </w:rPr>
        <w:t xml:space="preserve">describe socio-demographic characteristics of the patient, the medical reason for the admission, treatment and services provided to the patient, and the duration and status of the patient's stay in the hospital.  Case </w:t>
      </w:r>
      <w:r w:rsidR="007D0B53" w:rsidRPr="003A4E61">
        <w:rPr>
          <w:szCs w:val="24"/>
        </w:rPr>
        <w:t>M</w:t>
      </w:r>
      <w:r w:rsidRPr="003A4E61">
        <w:rPr>
          <w:szCs w:val="24"/>
        </w:rPr>
        <w:t>ix data includes</w:t>
      </w:r>
      <w:r w:rsidR="001879EF" w:rsidRPr="003A4E61">
        <w:rPr>
          <w:szCs w:val="24"/>
        </w:rPr>
        <w:t xml:space="preserve">, but </w:t>
      </w:r>
      <w:r w:rsidR="0011377D" w:rsidRPr="003A4E61">
        <w:rPr>
          <w:szCs w:val="24"/>
        </w:rPr>
        <w:t xml:space="preserve">is </w:t>
      </w:r>
      <w:r w:rsidR="001879EF" w:rsidRPr="003A4E61">
        <w:rPr>
          <w:szCs w:val="24"/>
        </w:rPr>
        <w:t>not limited to,</w:t>
      </w:r>
      <w:r w:rsidRPr="003A4E61">
        <w:rPr>
          <w:szCs w:val="24"/>
        </w:rPr>
        <w:t xml:space="preserve"> </w:t>
      </w:r>
      <w:r w:rsidR="008425CF" w:rsidRPr="003A4E61">
        <w:rPr>
          <w:szCs w:val="24"/>
        </w:rPr>
        <w:t>h</w:t>
      </w:r>
      <w:r w:rsidRPr="003A4E61">
        <w:rPr>
          <w:szCs w:val="24"/>
        </w:rPr>
        <w:t xml:space="preserve">ospital </w:t>
      </w:r>
      <w:r w:rsidR="008425CF" w:rsidRPr="003A4E61">
        <w:rPr>
          <w:szCs w:val="24"/>
        </w:rPr>
        <w:t>i</w:t>
      </w:r>
      <w:r w:rsidRPr="003A4E61">
        <w:rPr>
          <w:szCs w:val="24"/>
        </w:rPr>
        <w:t xml:space="preserve">npatient </w:t>
      </w:r>
      <w:r w:rsidR="008425CF" w:rsidRPr="003A4E61">
        <w:rPr>
          <w:szCs w:val="24"/>
        </w:rPr>
        <w:t>d</w:t>
      </w:r>
      <w:r w:rsidRPr="003A4E61">
        <w:rPr>
          <w:szCs w:val="24"/>
        </w:rPr>
        <w:t xml:space="preserve">ata, </w:t>
      </w:r>
      <w:r w:rsidR="008425CF" w:rsidRPr="003A4E61">
        <w:rPr>
          <w:szCs w:val="24"/>
        </w:rPr>
        <w:t>o</w:t>
      </w:r>
      <w:r w:rsidRPr="003A4E61">
        <w:rPr>
          <w:szCs w:val="24"/>
        </w:rPr>
        <w:t xml:space="preserve">utpatient </w:t>
      </w:r>
      <w:r w:rsidR="008425CF" w:rsidRPr="003A4E61">
        <w:rPr>
          <w:szCs w:val="24"/>
        </w:rPr>
        <w:t>o</w:t>
      </w:r>
      <w:r w:rsidRPr="003A4E61">
        <w:rPr>
          <w:szCs w:val="24"/>
        </w:rPr>
        <w:t xml:space="preserve">bservation </w:t>
      </w:r>
      <w:r w:rsidR="008425CF" w:rsidRPr="003A4E61">
        <w:rPr>
          <w:szCs w:val="24"/>
        </w:rPr>
        <w:t>d</w:t>
      </w:r>
      <w:r w:rsidRPr="003A4E61">
        <w:rPr>
          <w:szCs w:val="24"/>
        </w:rPr>
        <w:t xml:space="preserve">ata, and </w:t>
      </w:r>
      <w:r w:rsidR="008425CF" w:rsidRPr="003A4E61">
        <w:rPr>
          <w:szCs w:val="24"/>
        </w:rPr>
        <w:t>h</w:t>
      </w:r>
      <w:r w:rsidRPr="003A4E61">
        <w:rPr>
          <w:szCs w:val="24"/>
        </w:rPr>
        <w:t xml:space="preserve">ospital </w:t>
      </w:r>
      <w:r w:rsidR="008425CF" w:rsidRPr="003A4E61">
        <w:rPr>
          <w:szCs w:val="24"/>
        </w:rPr>
        <w:t>o</w:t>
      </w:r>
      <w:r w:rsidRPr="003A4E61">
        <w:rPr>
          <w:szCs w:val="24"/>
        </w:rPr>
        <w:t xml:space="preserve">utpatient </w:t>
      </w:r>
      <w:r w:rsidR="008425CF" w:rsidRPr="003A4E61">
        <w:rPr>
          <w:szCs w:val="24"/>
        </w:rPr>
        <w:t>e</w:t>
      </w:r>
      <w:r w:rsidRPr="003A4E61">
        <w:rPr>
          <w:szCs w:val="24"/>
        </w:rPr>
        <w:t xml:space="preserve">mergency </w:t>
      </w:r>
      <w:r w:rsidR="008425CF" w:rsidRPr="003A4E61">
        <w:rPr>
          <w:szCs w:val="24"/>
        </w:rPr>
        <w:t>d</w:t>
      </w:r>
      <w:r w:rsidRPr="003A4E61">
        <w:rPr>
          <w:szCs w:val="24"/>
        </w:rPr>
        <w:t xml:space="preserve">epartment </w:t>
      </w:r>
      <w:r w:rsidR="008425CF" w:rsidRPr="003A4E61">
        <w:rPr>
          <w:szCs w:val="24"/>
        </w:rPr>
        <w:t>d</w:t>
      </w:r>
      <w:r w:rsidRPr="003A4E61">
        <w:rPr>
          <w:szCs w:val="24"/>
        </w:rPr>
        <w:t>ata</w:t>
      </w:r>
      <w:r w:rsidR="007D0B53" w:rsidRPr="003A4E61">
        <w:rPr>
          <w:szCs w:val="24"/>
        </w:rPr>
        <w:t>.</w:t>
      </w:r>
      <w:r w:rsidR="007D0B53" w:rsidRPr="003A4E61">
        <w:rPr>
          <w:szCs w:val="24"/>
        </w:rPr>
        <w:br/>
      </w:r>
      <w:r w:rsidR="00B10649" w:rsidRPr="003A4E61">
        <w:rPr>
          <w:szCs w:val="24"/>
        </w:rPr>
        <w:t xml:space="preserve"> </w:t>
      </w:r>
      <w:r w:rsidRPr="003A4E61">
        <w:rPr>
          <w:szCs w:val="24"/>
        </w:rPr>
        <w:t xml:space="preserve"> </w:t>
      </w:r>
    </w:p>
    <w:p w14:paraId="62D87A55" w14:textId="77777777" w:rsidR="00002C26" w:rsidRPr="003A4E61" w:rsidRDefault="00002C26" w:rsidP="00E54349">
      <w:pPr>
        <w:ind w:left="720"/>
        <w:rPr>
          <w:szCs w:val="24"/>
        </w:rPr>
      </w:pPr>
      <w:r w:rsidRPr="003A4E61">
        <w:rPr>
          <w:szCs w:val="24"/>
          <w:u w:val="single"/>
        </w:rPr>
        <w:t>Charge Data</w:t>
      </w:r>
      <w:r w:rsidRPr="003A4E61">
        <w:rPr>
          <w:szCs w:val="24"/>
        </w:rPr>
        <w:t>.  The full,</w:t>
      </w:r>
      <w:r w:rsidR="00B10649" w:rsidRPr="003A4E61">
        <w:rPr>
          <w:szCs w:val="24"/>
        </w:rPr>
        <w:t xml:space="preserve"> undiscounted total and service-</w:t>
      </w:r>
      <w:r w:rsidRPr="003A4E61">
        <w:rPr>
          <w:szCs w:val="24"/>
        </w:rPr>
        <w:t xml:space="preserve">specific charges billed by </w:t>
      </w:r>
      <w:r w:rsidR="00A13BF5" w:rsidRPr="003A4E61">
        <w:rPr>
          <w:szCs w:val="24"/>
        </w:rPr>
        <w:t>a</w:t>
      </w:r>
      <w:r w:rsidRPr="003A4E61">
        <w:rPr>
          <w:szCs w:val="24"/>
        </w:rPr>
        <w:t xml:space="preserve"> hospital to the general public.  </w:t>
      </w:r>
    </w:p>
    <w:p w14:paraId="62D87A56" w14:textId="77777777" w:rsidR="003C58EB" w:rsidRPr="003A4E61" w:rsidRDefault="003C58EB" w:rsidP="003C58EB">
      <w:pPr>
        <w:rPr>
          <w:szCs w:val="24"/>
          <w:u w:val="single"/>
        </w:rPr>
      </w:pPr>
    </w:p>
    <w:p w14:paraId="62D87A57" w14:textId="6A966BB8" w:rsidR="003C58EB" w:rsidRPr="003A4E61" w:rsidRDefault="003C58EB" w:rsidP="00E54349">
      <w:pPr>
        <w:ind w:firstLine="720"/>
        <w:rPr>
          <w:szCs w:val="24"/>
        </w:rPr>
      </w:pPr>
      <w:r w:rsidRPr="003A4E61">
        <w:rPr>
          <w:szCs w:val="24"/>
          <w:u w:val="single"/>
        </w:rPr>
        <w:t>CHIA</w:t>
      </w:r>
      <w:r w:rsidR="00AE167F">
        <w:rPr>
          <w:szCs w:val="24"/>
          <w:u w:val="single"/>
        </w:rPr>
        <w:t xml:space="preserve"> or Center</w:t>
      </w:r>
      <w:r w:rsidRPr="003A4E61">
        <w:rPr>
          <w:szCs w:val="24"/>
        </w:rPr>
        <w:t>.  The Center for Health Information and Analysis.</w:t>
      </w:r>
    </w:p>
    <w:p w14:paraId="62D87A58" w14:textId="77777777" w:rsidR="003C58EB" w:rsidRPr="003A4E61" w:rsidRDefault="003C58EB" w:rsidP="004067EE">
      <w:pPr>
        <w:rPr>
          <w:szCs w:val="24"/>
          <w:u w:val="single"/>
        </w:rPr>
      </w:pPr>
    </w:p>
    <w:p w14:paraId="62D87A59" w14:textId="77777777" w:rsidR="004067EE" w:rsidRPr="003A4E61" w:rsidRDefault="004067EE" w:rsidP="00E54349">
      <w:pPr>
        <w:pStyle w:val="BodyText"/>
        <w:ind w:firstLine="720"/>
        <w:outlineLvl w:val="0"/>
        <w:rPr>
          <w:sz w:val="24"/>
          <w:szCs w:val="24"/>
        </w:rPr>
      </w:pPr>
      <w:r w:rsidRPr="003A4E61">
        <w:rPr>
          <w:sz w:val="24"/>
          <w:szCs w:val="24"/>
          <w:u w:val="single"/>
        </w:rPr>
        <w:t>CMS</w:t>
      </w:r>
      <w:r w:rsidRPr="003A4E61">
        <w:rPr>
          <w:sz w:val="24"/>
          <w:szCs w:val="24"/>
        </w:rPr>
        <w:t xml:space="preserve">.  The federal Centers for </w:t>
      </w:r>
      <w:r w:rsidR="005667C1" w:rsidRPr="003A4E61">
        <w:rPr>
          <w:sz w:val="24"/>
          <w:szCs w:val="24"/>
        </w:rPr>
        <w:t xml:space="preserve">Medicare </w:t>
      </w:r>
      <w:r w:rsidR="007D0233" w:rsidRPr="003A4E61">
        <w:rPr>
          <w:sz w:val="24"/>
          <w:szCs w:val="24"/>
        </w:rPr>
        <w:t xml:space="preserve">&amp; </w:t>
      </w:r>
      <w:r w:rsidR="005667C1" w:rsidRPr="003A4E61">
        <w:rPr>
          <w:sz w:val="24"/>
          <w:szCs w:val="24"/>
        </w:rPr>
        <w:t>Medicaid Services.</w:t>
      </w:r>
    </w:p>
    <w:p w14:paraId="62D87A5A" w14:textId="77777777" w:rsidR="005667C1" w:rsidRPr="003A4E61" w:rsidRDefault="005667C1" w:rsidP="004067EE">
      <w:pPr>
        <w:pStyle w:val="BodyText"/>
        <w:outlineLvl w:val="0"/>
        <w:rPr>
          <w:sz w:val="24"/>
          <w:szCs w:val="24"/>
        </w:rPr>
      </w:pPr>
    </w:p>
    <w:p w14:paraId="62D87A5B" w14:textId="77777777" w:rsidR="00C065AB" w:rsidRPr="003A4E61" w:rsidRDefault="005667C1" w:rsidP="00E54349">
      <w:pPr>
        <w:pStyle w:val="BodyText"/>
        <w:ind w:firstLine="720"/>
        <w:outlineLvl w:val="0"/>
        <w:rPr>
          <w:sz w:val="24"/>
          <w:szCs w:val="24"/>
        </w:rPr>
      </w:pPr>
      <w:r w:rsidRPr="003A4E61">
        <w:rPr>
          <w:sz w:val="24"/>
          <w:szCs w:val="24"/>
          <w:u w:val="single"/>
        </w:rPr>
        <w:t>Data</w:t>
      </w:r>
      <w:r w:rsidRPr="003A4E61">
        <w:rPr>
          <w:sz w:val="24"/>
          <w:szCs w:val="24"/>
        </w:rPr>
        <w:t xml:space="preserve">. </w:t>
      </w:r>
      <w:r w:rsidR="00704B82" w:rsidRPr="003A4E61">
        <w:rPr>
          <w:sz w:val="24"/>
          <w:szCs w:val="24"/>
        </w:rPr>
        <w:t xml:space="preserve"> </w:t>
      </w:r>
      <w:r w:rsidR="00B10649" w:rsidRPr="003A4E61">
        <w:rPr>
          <w:sz w:val="24"/>
          <w:szCs w:val="24"/>
        </w:rPr>
        <w:t xml:space="preserve">APCD </w:t>
      </w:r>
      <w:r w:rsidRPr="003A4E61">
        <w:rPr>
          <w:sz w:val="24"/>
          <w:szCs w:val="24"/>
        </w:rPr>
        <w:t xml:space="preserve">Data, Case Mix Data or Charge Data as defined in 957 CMR </w:t>
      </w:r>
      <w:r w:rsidR="003D5728" w:rsidRPr="003A4E61">
        <w:rPr>
          <w:sz w:val="24"/>
          <w:szCs w:val="24"/>
        </w:rPr>
        <w:t>8</w:t>
      </w:r>
      <w:r w:rsidRPr="003A4E61">
        <w:rPr>
          <w:sz w:val="24"/>
          <w:szCs w:val="24"/>
        </w:rPr>
        <w:t>.0</w:t>
      </w:r>
      <w:r w:rsidR="00A8659E" w:rsidRPr="003A4E61">
        <w:rPr>
          <w:sz w:val="24"/>
          <w:szCs w:val="24"/>
        </w:rPr>
        <w:t>2</w:t>
      </w:r>
      <w:r w:rsidRPr="003A4E61">
        <w:rPr>
          <w:sz w:val="24"/>
          <w:szCs w:val="24"/>
        </w:rPr>
        <w:t>.</w:t>
      </w:r>
    </w:p>
    <w:p w14:paraId="62D87A5C" w14:textId="77777777" w:rsidR="00C065AB" w:rsidRPr="003A4E61" w:rsidRDefault="00C065AB" w:rsidP="004067EE">
      <w:pPr>
        <w:pStyle w:val="BodyText"/>
        <w:outlineLvl w:val="0"/>
        <w:rPr>
          <w:sz w:val="24"/>
          <w:szCs w:val="24"/>
        </w:rPr>
      </w:pPr>
    </w:p>
    <w:p w14:paraId="62D87A5D" w14:textId="77777777" w:rsidR="001C2378" w:rsidRPr="003A4E61" w:rsidRDefault="00E96FC7" w:rsidP="00E54349">
      <w:pPr>
        <w:ind w:left="720"/>
        <w:rPr>
          <w:szCs w:val="24"/>
        </w:rPr>
      </w:pPr>
      <w:r w:rsidRPr="003A4E61">
        <w:rPr>
          <w:szCs w:val="24"/>
          <w:u w:val="single"/>
        </w:rPr>
        <w:t xml:space="preserve">Data </w:t>
      </w:r>
      <w:r w:rsidR="001879EF" w:rsidRPr="003A4E61">
        <w:rPr>
          <w:szCs w:val="24"/>
          <w:u w:val="single"/>
        </w:rPr>
        <w:t>Submission Guide</w:t>
      </w:r>
      <w:r w:rsidR="00B35458" w:rsidRPr="003A4E61">
        <w:rPr>
          <w:szCs w:val="24"/>
        </w:rPr>
        <w:t>. A manual that specifies</w:t>
      </w:r>
      <w:r w:rsidR="00482BC2" w:rsidRPr="003A4E61">
        <w:rPr>
          <w:szCs w:val="24"/>
        </w:rPr>
        <w:t xml:space="preserve"> data submission requirements</w:t>
      </w:r>
      <w:r w:rsidR="001C2378" w:rsidRPr="003A4E61">
        <w:rPr>
          <w:szCs w:val="24"/>
        </w:rPr>
        <w:t xml:space="preserve"> including, but not limited to, required fields, file layouts, file components, edit specifications, instructions and other technical specifications.  </w:t>
      </w:r>
    </w:p>
    <w:p w14:paraId="62D87A5E" w14:textId="77777777" w:rsidR="00091A09" w:rsidRPr="003A4E61" w:rsidRDefault="00091A09" w:rsidP="004067EE">
      <w:pPr>
        <w:pStyle w:val="BodyText"/>
        <w:outlineLvl w:val="0"/>
        <w:rPr>
          <w:sz w:val="24"/>
          <w:szCs w:val="24"/>
        </w:rPr>
      </w:pPr>
    </w:p>
    <w:p w14:paraId="62D87A5F" w14:textId="77777777" w:rsidR="00A8095C" w:rsidRPr="003A4E61" w:rsidRDefault="00A8095C" w:rsidP="00E54349">
      <w:pPr>
        <w:widowControl w:val="0"/>
        <w:ind w:left="720"/>
        <w:rPr>
          <w:snapToGrid w:val="0"/>
          <w:szCs w:val="24"/>
        </w:rPr>
      </w:pPr>
      <w:r w:rsidRPr="003A4E61">
        <w:rPr>
          <w:snapToGrid w:val="0"/>
          <w:szCs w:val="24"/>
          <w:u w:val="single"/>
        </w:rPr>
        <w:t>Emergency Department</w:t>
      </w:r>
      <w:r w:rsidRPr="003A4E61">
        <w:rPr>
          <w:snapToGrid w:val="0"/>
          <w:szCs w:val="24"/>
        </w:rPr>
        <w:t>. The department of a hospital, or health care facility off the premises of a hospital that is listed on the license of the hospital and qualifies as a Satellite Emergency Facility under 105 CMR 130.820 through 130.836, that provides emergency services as defined in 105 CMR 130.020</w:t>
      </w:r>
      <w:r w:rsidR="00696C09" w:rsidRPr="003A4E61">
        <w:rPr>
          <w:snapToGrid w:val="0"/>
          <w:szCs w:val="24"/>
        </w:rPr>
        <w:t>: Satellite Unit</w:t>
      </w:r>
      <w:r w:rsidRPr="003A4E61">
        <w:rPr>
          <w:snapToGrid w:val="0"/>
          <w:szCs w:val="24"/>
        </w:rPr>
        <w:t xml:space="preserve">. </w:t>
      </w:r>
      <w:r w:rsidR="0065132C" w:rsidRPr="003A4E61">
        <w:rPr>
          <w:snapToGrid w:val="0"/>
          <w:szCs w:val="24"/>
        </w:rPr>
        <w:t xml:space="preserve">For purposes of 957 CMR </w:t>
      </w:r>
      <w:r w:rsidR="003D5728" w:rsidRPr="003A4E61">
        <w:rPr>
          <w:snapToGrid w:val="0"/>
          <w:szCs w:val="24"/>
        </w:rPr>
        <w:t>8</w:t>
      </w:r>
      <w:r w:rsidR="0065132C" w:rsidRPr="003A4E61">
        <w:rPr>
          <w:snapToGrid w:val="0"/>
          <w:szCs w:val="24"/>
        </w:rPr>
        <w:t>.00</w:t>
      </w:r>
      <w:r w:rsidRPr="003A4E61">
        <w:rPr>
          <w:snapToGrid w:val="0"/>
          <w:szCs w:val="24"/>
        </w:rPr>
        <w:t>, outpatient emergency departments include both the on-campus department of the hospitals that provides emergency services and any satellite emergency facilities on the hospital’s license as defined in 105 CMR 130.820</w:t>
      </w:r>
      <w:r w:rsidR="00696C09" w:rsidRPr="003A4E61">
        <w:rPr>
          <w:snapToGrid w:val="0"/>
          <w:szCs w:val="24"/>
        </w:rPr>
        <w:t>: Satellite Emergency Facility (SEF)</w:t>
      </w:r>
      <w:r w:rsidRPr="003A4E61">
        <w:rPr>
          <w:snapToGrid w:val="0"/>
          <w:szCs w:val="24"/>
        </w:rPr>
        <w:t>.</w:t>
      </w:r>
    </w:p>
    <w:p w14:paraId="62D87A60" w14:textId="77777777" w:rsidR="00A8095C" w:rsidRPr="003A4E61" w:rsidRDefault="00A8095C" w:rsidP="00A8095C">
      <w:pPr>
        <w:widowControl w:val="0"/>
        <w:rPr>
          <w:snapToGrid w:val="0"/>
          <w:szCs w:val="24"/>
        </w:rPr>
      </w:pPr>
    </w:p>
    <w:p w14:paraId="62D87A61" w14:textId="77777777" w:rsidR="00A8095C" w:rsidRPr="003A4E61" w:rsidRDefault="00A8095C" w:rsidP="00E54349">
      <w:pPr>
        <w:widowControl w:val="0"/>
        <w:ind w:left="720"/>
        <w:rPr>
          <w:snapToGrid w:val="0"/>
          <w:szCs w:val="24"/>
        </w:rPr>
      </w:pPr>
      <w:r w:rsidRPr="003A4E61">
        <w:rPr>
          <w:snapToGrid w:val="0"/>
          <w:szCs w:val="24"/>
          <w:u w:val="single"/>
        </w:rPr>
        <w:t>Emergency Department Visit</w:t>
      </w:r>
      <w:r w:rsidRPr="003A4E61">
        <w:rPr>
          <w:snapToGrid w:val="0"/>
          <w:szCs w:val="24"/>
        </w:rPr>
        <w:t>. Any visit by a patient to an emergency department that r</w:t>
      </w:r>
      <w:r w:rsidR="0065132C" w:rsidRPr="003A4E61">
        <w:rPr>
          <w:snapToGrid w:val="0"/>
          <w:szCs w:val="24"/>
        </w:rPr>
        <w:t>esults in registration at the Emergency Department</w:t>
      </w:r>
      <w:r w:rsidRPr="003A4E61">
        <w:rPr>
          <w:snapToGrid w:val="0"/>
          <w:szCs w:val="24"/>
        </w:rPr>
        <w:t xml:space="preserve"> but does not result in an outpatient observation stay nor the inpatient admission of the patient </w:t>
      </w:r>
      <w:r w:rsidR="0065132C" w:rsidRPr="003A4E61">
        <w:rPr>
          <w:snapToGrid w:val="0"/>
          <w:szCs w:val="24"/>
        </w:rPr>
        <w:t>at the reporting facility. An Emergency Department</w:t>
      </w:r>
      <w:r w:rsidRPr="003A4E61">
        <w:rPr>
          <w:snapToGrid w:val="0"/>
          <w:szCs w:val="24"/>
        </w:rPr>
        <w:t xml:space="preserve"> visit occurs even if the only service provided to a registered </w:t>
      </w:r>
      <w:r w:rsidR="0065132C" w:rsidRPr="003A4E61">
        <w:rPr>
          <w:snapToGrid w:val="0"/>
          <w:szCs w:val="24"/>
        </w:rPr>
        <w:t>patient is triage or screening.</w:t>
      </w:r>
    </w:p>
    <w:p w14:paraId="62D87A62" w14:textId="77777777" w:rsidR="00A8095C" w:rsidRPr="003A4E61" w:rsidRDefault="00A8095C" w:rsidP="004067EE">
      <w:pPr>
        <w:pStyle w:val="BodyText"/>
        <w:outlineLvl w:val="0"/>
        <w:rPr>
          <w:sz w:val="24"/>
          <w:szCs w:val="24"/>
        </w:rPr>
      </w:pPr>
    </w:p>
    <w:p w14:paraId="62D87A63" w14:textId="77777777" w:rsidR="00091A09" w:rsidRPr="003A4E61" w:rsidRDefault="00091A09" w:rsidP="00E54349">
      <w:pPr>
        <w:autoSpaceDE w:val="0"/>
        <w:autoSpaceDN w:val="0"/>
        <w:adjustRightInd w:val="0"/>
        <w:ind w:left="720"/>
        <w:outlineLvl w:val="0"/>
        <w:rPr>
          <w:szCs w:val="24"/>
        </w:rPr>
      </w:pPr>
      <w:r w:rsidRPr="003A4E61">
        <w:rPr>
          <w:szCs w:val="24"/>
          <w:u w:val="single"/>
        </w:rPr>
        <w:t>Encounter Data</w:t>
      </w:r>
      <w:r w:rsidRPr="003A4E61">
        <w:rPr>
          <w:szCs w:val="24"/>
        </w:rPr>
        <w:t xml:space="preserve">. Data relating to the treatment or services rendered by a provider to a patient.  </w:t>
      </w:r>
    </w:p>
    <w:p w14:paraId="62D87A64" w14:textId="77777777" w:rsidR="00E671FA" w:rsidRPr="003A4E61" w:rsidRDefault="00E671FA" w:rsidP="00091A09">
      <w:pPr>
        <w:autoSpaceDE w:val="0"/>
        <w:autoSpaceDN w:val="0"/>
        <w:adjustRightInd w:val="0"/>
        <w:rPr>
          <w:szCs w:val="24"/>
          <w:u w:val="single"/>
        </w:rPr>
      </w:pPr>
    </w:p>
    <w:p w14:paraId="62D87A65" w14:textId="77777777" w:rsidR="00C91C18" w:rsidRPr="003A4E61" w:rsidRDefault="00091A09" w:rsidP="00E54349">
      <w:pPr>
        <w:autoSpaceDE w:val="0"/>
        <w:autoSpaceDN w:val="0"/>
        <w:adjustRightInd w:val="0"/>
        <w:ind w:left="720"/>
        <w:rPr>
          <w:szCs w:val="24"/>
        </w:rPr>
      </w:pPr>
      <w:r w:rsidRPr="003A4E61">
        <w:rPr>
          <w:szCs w:val="24"/>
          <w:u w:val="single"/>
        </w:rPr>
        <w:t>Health Care Claims Data</w:t>
      </w:r>
      <w:r w:rsidRPr="003A4E61">
        <w:rPr>
          <w:szCs w:val="24"/>
        </w:rPr>
        <w:t>. Information consisting of, or derived directly from, member eligibility information, medical claims, pharmacy claims, dental claims, and other data submitted by he</w:t>
      </w:r>
      <w:r w:rsidR="00AD2612" w:rsidRPr="003A4E61">
        <w:rPr>
          <w:szCs w:val="24"/>
        </w:rPr>
        <w:t>alth care payers to CHIA</w:t>
      </w:r>
      <w:r w:rsidRPr="003A4E61">
        <w:rPr>
          <w:szCs w:val="24"/>
        </w:rPr>
        <w:t>.</w:t>
      </w:r>
    </w:p>
    <w:p w14:paraId="62D87A66" w14:textId="77777777" w:rsidR="00C91C18" w:rsidRPr="003A4E61" w:rsidRDefault="00C91C18" w:rsidP="00E54349">
      <w:pPr>
        <w:autoSpaceDE w:val="0"/>
        <w:autoSpaceDN w:val="0"/>
        <w:adjustRightInd w:val="0"/>
        <w:ind w:left="720"/>
        <w:rPr>
          <w:szCs w:val="24"/>
          <w:u w:val="single"/>
        </w:rPr>
      </w:pPr>
    </w:p>
    <w:p w14:paraId="62D87A67" w14:textId="77777777" w:rsidR="005C1030" w:rsidRPr="003A4E61" w:rsidRDefault="00C91C18" w:rsidP="00C91C18">
      <w:pPr>
        <w:autoSpaceDE w:val="0"/>
        <w:autoSpaceDN w:val="0"/>
        <w:adjustRightInd w:val="0"/>
        <w:ind w:left="720"/>
        <w:rPr>
          <w:szCs w:val="24"/>
        </w:rPr>
      </w:pPr>
      <w:r w:rsidRPr="003A4E61">
        <w:rPr>
          <w:szCs w:val="24"/>
          <w:u w:val="single"/>
        </w:rPr>
        <w:t>Health Care Services</w:t>
      </w:r>
      <w:r w:rsidRPr="003A4E61">
        <w:rPr>
          <w:szCs w:val="24"/>
        </w:rPr>
        <w:t>. Supplies, care and services of a medical, surgical, optometric, dental, podiatric, chiropractic, psychiatric, therapeutic, diagnostic, preventative, rehabilitative, supportive, or geriatric nature including, but not limited to, inpatient and outpatient acute hospital care and services, services provided by a community health center or by a sanatorium, as included in the definition of “hospital” in Title XVIII of the federal Social Security Act, and treatment and care compatible with such services or by a health maintenance organization.</w:t>
      </w:r>
    </w:p>
    <w:p w14:paraId="62D87A68" w14:textId="77777777" w:rsidR="00C91C18" w:rsidRPr="003A4E61" w:rsidRDefault="00C91C18" w:rsidP="00C91C18">
      <w:pPr>
        <w:ind w:left="720"/>
        <w:rPr>
          <w:szCs w:val="24"/>
          <w:u w:val="single"/>
        </w:rPr>
      </w:pPr>
    </w:p>
    <w:p w14:paraId="62D87A69" w14:textId="77777777" w:rsidR="003A274B" w:rsidRPr="003A4E61" w:rsidRDefault="003A274B" w:rsidP="00E54349">
      <w:pPr>
        <w:ind w:left="720"/>
        <w:rPr>
          <w:szCs w:val="24"/>
          <w:u w:val="single"/>
        </w:rPr>
      </w:pPr>
      <w:r w:rsidRPr="003A4E61">
        <w:rPr>
          <w:szCs w:val="24"/>
          <w:u w:val="single"/>
        </w:rPr>
        <w:t>Health Plan Information</w:t>
      </w:r>
      <w:r w:rsidRPr="003A4E61">
        <w:rPr>
          <w:szCs w:val="24"/>
        </w:rPr>
        <w:t>.   In</w:t>
      </w:r>
      <w:r w:rsidR="0011377D" w:rsidRPr="003A4E61">
        <w:rPr>
          <w:szCs w:val="24"/>
        </w:rPr>
        <w:t>formation submitted to CHIA by P</w:t>
      </w:r>
      <w:r w:rsidRPr="003A4E61">
        <w:rPr>
          <w:szCs w:val="24"/>
        </w:rPr>
        <w:t>ayers, including, but not limited to, aggregate data on membership and financials by insurance products and plan design, administrative expenses, benefit levels, premiums, member utilization and medical expenses, provider price variation and provider payment arrangements.</w:t>
      </w:r>
    </w:p>
    <w:p w14:paraId="62D87A6A" w14:textId="77777777" w:rsidR="003A274B" w:rsidRPr="003A4E61" w:rsidRDefault="003A274B" w:rsidP="00E54349">
      <w:pPr>
        <w:ind w:left="720"/>
        <w:rPr>
          <w:szCs w:val="24"/>
          <w:u w:val="single"/>
        </w:rPr>
      </w:pPr>
    </w:p>
    <w:p w14:paraId="62D87A6B" w14:textId="77777777" w:rsidR="00E671FA" w:rsidRPr="003A4E61" w:rsidRDefault="00E671FA" w:rsidP="00E54349">
      <w:pPr>
        <w:ind w:left="720"/>
        <w:rPr>
          <w:szCs w:val="24"/>
        </w:rPr>
      </w:pPr>
      <w:r w:rsidRPr="003A4E61">
        <w:rPr>
          <w:szCs w:val="24"/>
          <w:u w:val="single"/>
        </w:rPr>
        <w:t>Hospital</w:t>
      </w:r>
      <w:r w:rsidRPr="003A4E61">
        <w:rPr>
          <w:szCs w:val="24"/>
        </w:rPr>
        <w:t>.  Any hospital licensed by the Department of Public Health in accordance with the provisions of M.G.L. c. 111, § 51, the teaching hospital of the University of Massachusetts Medical School and any psychiatric facility licensed in accordance with M.G.L. c. 19, § 19.</w:t>
      </w:r>
    </w:p>
    <w:p w14:paraId="62D87A6C" w14:textId="77777777" w:rsidR="008A35B8" w:rsidRPr="003A4E61" w:rsidRDefault="008A35B8" w:rsidP="00484F05">
      <w:pPr>
        <w:rPr>
          <w:szCs w:val="24"/>
        </w:rPr>
      </w:pPr>
    </w:p>
    <w:p w14:paraId="62D87A6D" w14:textId="77777777" w:rsidR="008A35B8" w:rsidRPr="003A4E61" w:rsidRDefault="008A35B8" w:rsidP="00E54349">
      <w:pPr>
        <w:ind w:left="720"/>
        <w:rPr>
          <w:szCs w:val="24"/>
        </w:rPr>
      </w:pPr>
      <w:r w:rsidRPr="003A4E61">
        <w:rPr>
          <w:szCs w:val="24"/>
          <w:u w:val="single"/>
        </w:rPr>
        <w:t>Hospital Fiscal Year</w:t>
      </w:r>
      <w:r w:rsidRPr="003A4E61">
        <w:rPr>
          <w:szCs w:val="24"/>
        </w:rPr>
        <w:t>.  The 12-month period during which a hospital keeps its accounts and which ends in the calendar year by which it is identified.</w:t>
      </w:r>
      <w:r w:rsidR="00777280" w:rsidRPr="003A4E61">
        <w:rPr>
          <w:szCs w:val="24"/>
        </w:rPr>
        <w:t xml:space="preserve"> For Case Mix submissions this is </w:t>
      </w:r>
      <w:r w:rsidR="00036DAE" w:rsidRPr="003A4E61">
        <w:rPr>
          <w:szCs w:val="24"/>
        </w:rPr>
        <w:t>October 1st</w:t>
      </w:r>
      <w:r w:rsidR="00777280" w:rsidRPr="003A4E61">
        <w:rPr>
          <w:szCs w:val="24"/>
        </w:rPr>
        <w:t xml:space="preserve"> through </w:t>
      </w:r>
      <w:r w:rsidR="00036DAE" w:rsidRPr="003A4E61">
        <w:rPr>
          <w:szCs w:val="24"/>
        </w:rPr>
        <w:t>September 30th</w:t>
      </w:r>
      <w:r w:rsidR="00777280" w:rsidRPr="003A4E61">
        <w:rPr>
          <w:szCs w:val="24"/>
        </w:rPr>
        <w:t>.</w:t>
      </w:r>
    </w:p>
    <w:p w14:paraId="62D87A6E" w14:textId="77777777" w:rsidR="0041459F" w:rsidRPr="003A4E61" w:rsidRDefault="0041459F" w:rsidP="00B35458">
      <w:pPr>
        <w:autoSpaceDE w:val="0"/>
        <w:autoSpaceDN w:val="0"/>
        <w:adjustRightInd w:val="0"/>
        <w:rPr>
          <w:szCs w:val="24"/>
          <w:u w:val="single"/>
        </w:rPr>
      </w:pPr>
    </w:p>
    <w:p w14:paraId="62D87A6F" w14:textId="77777777" w:rsidR="00E20E21" w:rsidRPr="003A4E61" w:rsidRDefault="00E20E21" w:rsidP="00E54349">
      <w:pPr>
        <w:autoSpaceDE w:val="0"/>
        <w:autoSpaceDN w:val="0"/>
        <w:adjustRightInd w:val="0"/>
        <w:ind w:left="720"/>
        <w:rPr>
          <w:szCs w:val="24"/>
        </w:rPr>
      </w:pPr>
      <w:r w:rsidRPr="003A4E61">
        <w:rPr>
          <w:szCs w:val="24"/>
          <w:u w:val="single"/>
        </w:rPr>
        <w:t>Integrated Care Organization (ICO)</w:t>
      </w:r>
      <w:r w:rsidRPr="003A4E61">
        <w:rPr>
          <w:szCs w:val="24"/>
        </w:rPr>
        <w:t>.  A comprehensive network of medical, behavioral-health care, and long-term services and support providers that integrates all components of care, either directly or through subcontracts, and has been designated as an ICO to provide services to dual eligible individuals under M.G.L. c. 118E. ICOs are responsible for providing enrollees with the full continuum of Medicare and MassHealth covered services.</w:t>
      </w:r>
    </w:p>
    <w:p w14:paraId="62D87A70" w14:textId="77777777" w:rsidR="00E20E21" w:rsidRPr="003A4E61" w:rsidRDefault="00E20E21" w:rsidP="00B35458">
      <w:pPr>
        <w:autoSpaceDE w:val="0"/>
        <w:autoSpaceDN w:val="0"/>
        <w:adjustRightInd w:val="0"/>
        <w:rPr>
          <w:szCs w:val="24"/>
          <w:u w:val="single"/>
        </w:rPr>
      </w:pPr>
    </w:p>
    <w:p w14:paraId="62D87A71" w14:textId="77777777" w:rsidR="0041459F" w:rsidRPr="003A4E61" w:rsidRDefault="0041459F" w:rsidP="00E54349">
      <w:pPr>
        <w:ind w:left="720"/>
        <w:rPr>
          <w:szCs w:val="24"/>
        </w:rPr>
      </w:pPr>
      <w:r w:rsidRPr="003A4E61">
        <w:rPr>
          <w:szCs w:val="24"/>
          <w:u w:val="single"/>
        </w:rPr>
        <w:t>Managed Care Organization</w:t>
      </w:r>
      <w:r w:rsidRPr="003A4E61">
        <w:rPr>
          <w:szCs w:val="24"/>
        </w:rPr>
        <w:t xml:space="preserve">. </w:t>
      </w:r>
      <w:r w:rsidR="00C07E8B" w:rsidRPr="003A4E61">
        <w:rPr>
          <w:szCs w:val="24"/>
        </w:rPr>
        <w:t>A managed care organization, as defined in 42 CFR 438.2, and any eligible health insurance plan, as defined in M.G.L. c. 118H,</w:t>
      </w:r>
      <w:r w:rsidR="00EE261D" w:rsidRPr="003A4E61">
        <w:rPr>
          <w:szCs w:val="24"/>
        </w:rPr>
        <w:t xml:space="preserve"> § 1,</w:t>
      </w:r>
      <w:r w:rsidR="00C07E8B" w:rsidRPr="003A4E61">
        <w:rPr>
          <w:szCs w:val="24"/>
        </w:rPr>
        <w:t xml:space="preserve"> that contracts with MassHealth or the Commonwealth Health Insurance Connector Authority; provided, however, that a managed care organization shall not include a senior care</w:t>
      </w:r>
      <w:r w:rsidR="003D3429" w:rsidRPr="003A4E61">
        <w:rPr>
          <w:szCs w:val="24"/>
        </w:rPr>
        <w:t xml:space="preserve"> organization, as defined in M.G.L. c.</w:t>
      </w:r>
      <w:r w:rsidR="00C07E8B" w:rsidRPr="003A4E61">
        <w:rPr>
          <w:szCs w:val="24"/>
        </w:rPr>
        <w:t>118E</w:t>
      </w:r>
      <w:r w:rsidR="003D3429" w:rsidRPr="003A4E61">
        <w:rPr>
          <w:szCs w:val="24"/>
        </w:rPr>
        <w:t>, § 9D</w:t>
      </w:r>
      <w:r w:rsidR="00C07E8B" w:rsidRPr="003A4E61">
        <w:rPr>
          <w:szCs w:val="24"/>
        </w:rPr>
        <w:t xml:space="preserve">. </w:t>
      </w:r>
    </w:p>
    <w:p w14:paraId="62D87A72" w14:textId="77777777" w:rsidR="0041459F" w:rsidRPr="003A4E61" w:rsidRDefault="0041459F" w:rsidP="00B35458">
      <w:pPr>
        <w:autoSpaceDE w:val="0"/>
        <w:autoSpaceDN w:val="0"/>
        <w:adjustRightInd w:val="0"/>
        <w:rPr>
          <w:szCs w:val="24"/>
          <w:u w:val="single"/>
        </w:rPr>
      </w:pPr>
    </w:p>
    <w:p w14:paraId="62D87A73" w14:textId="77777777" w:rsidR="0065132C" w:rsidRPr="003A4E61" w:rsidRDefault="0065132C" w:rsidP="00E54349">
      <w:pPr>
        <w:widowControl w:val="0"/>
        <w:tabs>
          <w:tab w:val="left" w:pos="0"/>
        </w:tabs>
        <w:suppressAutoHyphens/>
        <w:spacing w:after="180"/>
        <w:ind w:left="720"/>
        <w:rPr>
          <w:snapToGrid w:val="0"/>
          <w:color w:val="000000"/>
          <w:szCs w:val="24"/>
        </w:rPr>
      </w:pPr>
      <w:r w:rsidRPr="003A4E61">
        <w:rPr>
          <w:snapToGrid w:val="0"/>
          <w:color w:val="000000"/>
          <w:szCs w:val="24"/>
          <w:u w:val="single"/>
        </w:rPr>
        <w:t>Medical Record Number</w:t>
      </w:r>
      <w:r w:rsidRPr="003A4E61">
        <w:rPr>
          <w:snapToGrid w:val="0"/>
          <w:color w:val="000000"/>
          <w:szCs w:val="24"/>
        </w:rPr>
        <w:t xml:space="preserve">. The unique number assigned to each patient within </w:t>
      </w:r>
      <w:r w:rsidR="00A13BF5" w:rsidRPr="003A4E61">
        <w:rPr>
          <w:snapToGrid w:val="0"/>
          <w:color w:val="000000"/>
          <w:szCs w:val="24"/>
        </w:rPr>
        <w:t>a</w:t>
      </w:r>
      <w:r w:rsidRPr="003A4E61">
        <w:rPr>
          <w:snapToGrid w:val="0"/>
          <w:color w:val="000000"/>
          <w:szCs w:val="24"/>
        </w:rPr>
        <w:t xml:space="preserve"> hospital that distinguishes the patient and the patient’s hospital record(s) from all others in that institution.</w:t>
      </w:r>
    </w:p>
    <w:p w14:paraId="62D87A74" w14:textId="77777777" w:rsidR="0065132C" w:rsidRPr="003A4E61" w:rsidRDefault="0065132C" w:rsidP="00B35458">
      <w:pPr>
        <w:autoSpaceDE w:val="0"/>
        <w:autoSpaceDN w:val="0"/>
        <w:adjustRightInd w:val="0"/>
        <w:rPr>
          <w:szCs w:val="24"/>
          <w:u w:val="single"/>
        </w:rPr>
      </w:pPr>
    </w:p>
    <w:p w14:paraId="62D87A75" w14:textId="77777777" w:rsidR="00B35458" w:rsidRPr="003A4E61" w:rsidRDefault="00B35458" w:rsidP="00E54349">
      <w:pPr>
        <w:autoSpaceDE w:val="0"/>
        <w:autoSpaceDN w:val="0"/>
        <w:adjustRightInd w:val="0"/>
        <w:ind w:left="720"/>
        <w:rPr>
          <w:szCs w:val="24"/>
        </w:rPr>
      </w:pPr>
      <w:r w:rsidRPr="003A4E61">
        <w:rPr>
          <w:szCs w:val="24"/>
          <w:u w:val="single"/>
        </w:rPr>
        <w:t>Member</w:t>
      </w:r>
      <w:r w:rsidRPr="003A4E61">
        <w:rPr>
          <w:szCs w:val="24"/>
        </w:rPr>
        <w:t>. A person who holds an individual contract or a certificate under a group arrangement contracted with a Payer.</w:t>
      </w:r>
    </w:p>
    <w:p w14:paraId="62D87A76" w14:textId="77777777" w:rsidR="00B35458" w:rsidRPr="003A4E61" w:rsidRDefault="00B35458" w:rsidP="00091A09">
      <w:pPr>
        <w:autoSpaceDE w:val="0"/>
        <w:autoSpaceDN w:val="0"/>
        <w:adjustRightInd w:val="0"/>
        <w:rPr>
          <w:szCs w:val="24"/>
          <w:u w:val="single"/>
        </w:rPr>
      </w:pPr>
    </w:p>
    <w:p w14:paraId="62D87A77" w14:textId="77777777" w:rsidR="00091A09" w:rsidRPr="003A4E61" w:rsidRDefault="00091A09" w:rsidP="00E54349">
      <w:pPr>
        <w:autoSpaceDE w:val="0"/>
        <w:autoSpaceDN w:val="0"/>
        <w:adjustRightInd w:val="0"/>
        <w:ind w:left="720"/>
        <w:rPr>
          <w:b/>
          <w:i/>
          <w:szCs w:val="24"/>
          <w:u w:val="single"/>
        </w:rPr>
      </w:pPr>
      <w:r w:rsidRPr="003A4E61">
        <w:rPr>
          <w:szCs w:val="24"/>
          <w:u w:val="single"/>
        </w:rPr>
        <w:t>Member Eligibility File</w:t>
      </w:r>
      <w:r w:rsidRPr="003A4E61">
        <w:rPr>
          <w:szCs w:val="24"/>
        </w:rPr>
        <w:t xml:space="preserve">. A file that includes data about a person who receives health care coverage from a payer, including but not limited to subscriber and member identifiers; member demographics; race, ethnicity and language information; plan type; benefit codes; enrollment </w:t>
      </w:r>
      <w:r w:rsidRPr="003A4E61">
        <w:rPr>
          <w:szCs w:val="24"/>
        </w:rPr>
        <w:lastRenderedPageBreak/>
        <w:t>start and end dates; and behavioral and mental health, substance abuse and chemical dependency and prescription drug benefit indicators.</w:t>
      </w:r>
    </w:p>
    <w:p w14:paraId="62D87A78" w14:textId="77777777" w:rsidR="00E671FA" w:rsidRPr="003A4E61" w:rsidRDefault="00E671FA" w:rsidP="00E671FA">
      <w:pPr>
        <w:rPr>
          <w:szCs w:val="24"/>
        </w:rPr>
      </w:pPr>
    </w:p>
    <w:p w14:paraId="62D87A79" w14:textId="77777777" w:rsidR="0065132C" w:rsidRPr="003A4E61" w:rsidRDefault="0065132C" w:rsidP="00E54349">
      <w:pPr>
        <w:widowControl w:val="0"/>
        <w:tabs>
          <w:tab w:val="left" w:pos="0"/>
        </w:tabs>
        <w:suppressAutoHyphens/>
        <w:spacing w:after="180"/>
        <w:ind w:left="720"/>
        <w:rPr>
          <w:b/>
          <w:snapToGrid w:val="0"/>
          <w:color w:val="000000"/>
          <w:szCs w:val="24"/>
        </w:rPr>
      </w:pPr>
      <w:r w:rsidRPr="003A4E61">
        <w:rPr>
          <w:snapToGrid w:val="0"/>
          <w:color w:val="000000"/>
          <w:szCs w:val="24"/>
          <w:u w:val="single"/>
        </w:rPr>
        <w:t>Observation Services</w:t>
      </w:r>
      <w:r w:rsidRPr="003A4E61">
        <w:rPr>
          <w:snapToGrid w:val="0"/>
          <w:color w:val="000000"/>
          <w:szCs w:val="24"/>
        </w:rPr>
        <w:t xml:space="preserve">.  Those services furnished on a hospital’s premises that are reasonable and necessary to further evaluate the patient’s condition and provide treatment to determine the need for possible admission to the hospital.  These services include the use of a bed and periodic monitoring by a hospital’s physician, nursing and other staff.  If the patient is admitted, observation services are reported as inpatient observation services and included in the inpatient discharge record.  If the patient is not admitted, observation services are reported as outpatient observation services and included in the outpatient observation stay record. </w:t>
      </w:r>
    </w:p>
    <w:p w14:paraId="62D87A7A" w14:textId="77777777" w:rsidR="00017E3C" w:rsidRPr="003A4E61" w:rsidRDefault="00017E3C" w:rsidP="00017E3C">
      <w:pPr>
        <w:autoSpaceDE w:val="0"/>
        <w:autoSpaceDN w:val="0"/>
        <w:adjustRightInd w:val="0"/>
        <w:rPr>
          <w:szCs w:val="24"/>
        </w:rPr>
      </w:pPr>
      <w:r w:rsidRPr="003A4E61">
        <w:rPr>
          <w:szCs w:val="24"/>
        </w:rPr>
        <w:t xml:space="preserve">  </w:t>
      </w:r>
    </w:p>
    <w:p w14:paraId="62D87A7B" w14:textId="77777777" w:rsidR="0034377A" w:rsidRPr="003A4E61" w:rsidRDefault="00E671FA" w:rsidP="00D00525">
      <w:pPr>
        <w:autoSpaceDE w:val="0"/>
        <w:autoSpaceDN w:val="0"/>
        <w:adjustRightInd w:val="0"/>
        <w:ind w:left="720"/>
        <w:rPr>
          <w:szCs w:val="24"/>
        </w:rPr>
      </w:pPr>
      <w:r w:rsidRPr="003A4E61">
        <w:rPr>
          <w:szCs w:val="24"/>
          <w:u w:val="single"/>
        </w:rPr>
        <w:t>Payer</w:t>
      </w:r>
      <w:r w:rsidRPr="003A4E61">
        <w:rPr>
          <w:szCs w:val="24"/>
        </w:rPr>
        <w:t>.</w:t>
      </w:r>
      <w:r w:rsidR="00017E3C" w:rsidRPr="003A4E61">
        <w:rPr>
          <w:szCs w:val="24"/>
        </w:rPr>
        <w:t xml:space="preserve"> </w:t>
      </w:r>
      <w:r w:rsidR="003A274B" w:rsidRPr="003A4E61">
        <w:rPr>
          <w:szCs w:val="24"/>
        </w:rPr>
        <w:t>A Private Health Care Payer and a Public Health Care Payer.</w:t>
      </w:r>
    </w:p>
    <w:p w14:paraId="62D87A7C" w14:textId="77777777" w:rsidR="003A274B" w:rsidRDefault="003A274B" w:rsidP="00D00525">
      <w:pPr>
        <w:autoSpaceDE w:val="0"/>
        <w:autoSpaceDN w:val="0"/>
        <w:adjustRightInd w:val="0"/>
        <w:ind w:left="720"/>
        <w:rPr>
          <w:szCs w:val="24"/>
          <w:u w:val="single"/>
        </w:rPr>
      </w:pPr>
    </w:p>
    <w:p w14:paraId="7B4B3CB4" w14:textId="77777777" w:rsidR="00004E8B" w:rsidRPr="00D10770" w:rsidRDefault="00004E8B" w:rsidP="00004E8B">
      <w:pPr>
        <w:ind w:left="720"/>
        <w:rPr>
          <w:szCs w:val="24"/>
        </w:rPr>
      </w:pPr>
      <w:r w:rsidRPr="00D10770">
        <w:rPr>
          <w:szCs w:val="24"/>
          <w:u w:val="single"/>
        </w:rPr>
        <w:t>Presiding Officer</w:t>
      </w:r>
      <w:r w:rsidRPr="00D10770">
        <w:rPr>
          <w:szCs w:val="24"/>
        </w:rPr>
        <w:t>. The individual(s) authorized by law or designated by the Center to conduct an Adjudicatory Proceeding.</w:t>
      </w:r>
    </w:p>
    <w:p w14:paraId="119CB01B" w14:textId="77777777" w:rsidR="00004E8B" w:rsidRPr="003A4E61" w:rsidRDefault="00004E8B" w:rsidP="00D00525">
      <w:pPr>
        <w:autoSpaceDE w:val="0"/>
        <w:autoSpaceDN w:val="0"/>
        <w:adjustRightInd w:val="0"/>
        <w:ind w:left="720"/>
        <w:rPr>
          <w:szCs w:val="24"/>
          <w:u w:val="single"/>
        </w:rPr>
      </w:pPr>
    </w:p>
    <w:p w14:paraId="62D87A7D" w14:textId="77777777" w:rsidR="00D17E79" w:rsidRPr="003A4E61" w:rsidRDefault="003A274B" w:rsidP="00D17E79">
      <w:pPr>
        <w:autoSpaceDE w:val="0"/>
        <w:autoSpaceDN w:val="0"/>
        <w:adjustRightInd w:val="0"/>
        <w:ind w:left="720"/>
        <w:rPr>
          <w:szCs w:val="24"/>
        </w:rPr>
      </w:pPr>
      <w:r w:rsidRPr="003A4E61">
        <w:rPr>
          <w:szCs w:val="24"/>
          <w:u w:val="single"/>
        </w:rPr>
        <w:t>Private Health Care Payer</w:t>
      </w:r>
      <w:r w:rsidRPr="003A4E61">
        <w:rPr>
          <w:szCs w:val="24"/>
        </w:rPr>
        <w:t xml:space="preserve">.   </w:t>
      </w:r>
      <w:r w:rsidR="00C302B2" w:rsidRPr="003A4E61">
        <w:rPr>
          <w:szCs w:val="24"/>
        </w:rPr>
        <w:t>A private entity that contracts to provide, deliver, arrange for, pay for, or</w:t>
      </w:r>
      <w:r w:rsidR="00C46662" w:rsidRPr="003A4E61">
        <w:rPr>
          <w:szCs w:val="24"/>
        </w:rPr>
        <w:t xml:space="preserve"> reimburse any o</w:t>
      </w:r>
      <w:r w:rsidR="00D75ED2" w:rsidRPr="003A4E61">
        <w:rPr>
          <w:szCs w:val="24"/>
        </w:rPr>
        <w:t>f the costs of Health C</w:t>
      </w:r>
      <w:r w:rsidR="00C302B2" w:rsidRPr="003A4E61">
        <w:rPr>
          <w:szCs w:val="24"/>
        </w:rPr>
        <w:t xml:space="preserve">are Services.  A </w:t>
      </w:r>
      <w:r w:rsidR="00D75ED2" w:rsidRPr="003A4E61">
        <w:rPr>
          <w:szCs w:val="24"/>
        </w:rPr>
        <w:t>Private Health C</w:t>
      </w:r>
      <w:r w:rsidR="00C302B2" w:rsidRPr="003A4E61">
        <w:rPr>
          <w:szCs w:val="24"/>
        </w:rPr>
        <w:t>are Payer includes a</w:t>
      </w:r>
      <w:r w:rsidRPr="003A4E61">
        <w:rPr>
          <w:szCs w:val="24"/>
          <w:u w:val="single"/>
        </w:rPr>
        <w:t xml:space="preserve"> </w:t>
      </w:r>
      <w:r w:rsidR="00D17E79" w:rsidRPr="003A4E61">
        <w:rPr>
          <w:color w:val="444444"/>
          <w:szCs w:val="24"/>
          <w:lang w:val="en"/>
        </w:rPr>
        <w:t xml:space="preserve">carrier authorized to transact accident and health insurance under chapter 175, a nonprofit hospital service corporation licensed under chapter 176A, a nonprofit medical service corporation licensed under chapter 176B, a dental service corporation organized under chapter 176E, an optometric service corporation organized under chapter 176F, a </w:t>
      </w:r>
      <w:r w:rsidR="00522CB9" w:rsidRPr="003A4E61">
        <w:rPr>
          <w:color w:val="444444"/>
          <w:szCs w:val="24"/>
          <w:lang w:val="en"/>
        </w:rPr>
        <w:t>s</w:t>
      </w:r>
      <w:r w:rsidR="0077280B" w:rsidRPr="003A4E61">
        <w:rPr>
          <w:color w:val="444444"/>
          <w:szCs w:val="24"/>
          <w:lang w:val="en"/>
        </w:rPr>
        <w:t>elf-</w:t>
      </w:r>
      <w:r w:rsidR="00522CB9" w:rsidRPr="003A4E61">
        <w:rPr>
          <w:color w:val="444444"/>
          <w:szCs w:val="24"/>
          <w:lang w:val="en"/>
        </w:rPr>
        <w:t>i</w:t>
      </w:r>
      <w:r w:rsidR="0077280B" w:rsidRPr="003A4E61">
        <w:rPr>
          <w:color w:val="444444"/>
          <w:szCs w:val="24"/>
          <w:lang w:val="en"/>
        </w:rPr>
        <w:t xml:space="preserve">nsured </w:t>
      </w:r>
      <w:r w:rsidR="00522CB9" w:rsidRPr="003A4E61">
        <w:rPr>
          <w:color w:val="444444"/>
          <w:szCs w:val="24"/>
          <w:lang w:val="en"/>
        </w:rPr>
        <w:t>p</w:t>
      </w:r>
      <w:r w:rsidR="00D17E79" w:rsidRPr="003A4E61">
        <w:rPr>
          <w:color w:val="444444"/>
          <w:szCs w:val="24"/>
          <w:lang w:val="en"/>
        </w:rPr>
        <w:t>lan, to the extent allowable under federal law governing health care provid</w:t>
      </w:r>
      <w:r w:rsidR="00D75ED2" w:rsidRPr="003A4E61">
        <w:rPr>
          <w:color w:val="444444"/>
          <w:szCs w:val="24"/>
          <w:lang w:val="en"/>
        </w:rPr>
        <w:t>ed by employers to employees,</w:t>
      </w:r>
      <w:r w:rsidR="00D17E79" w:rsidRPr="003A4E61">
        <w:rPr>
          <w:color w:val="444444"/>
          <w:szCs w:val="24"/>
          <w:lang w:val="en"/>
        </w:rPr>
        <w:t xml:space="preserve"> a health maintenance organization licensed under chapter 176G</w:t>
      </w:r>
      <w:r w:rsidR="00D75ED2" w:rsidRPr="003A4E61">
        <w:rPr>
          <w:color w:val="444444"/>
          <w:szCs w:val="24"/>
          <w:lang w:val="en"/>
        </w:rPr>
        <w:t xml:space="preserve">, </w:t>
      </w:r>
      <w:r w:rsidR="00D75ED2" w:rsidRPr="003A4E61">
        <w:rPr>
          <w:szCs w:val="24"/>
        </w:rPr>
        <w:t>an ICO, a SCO</w:t>
      </w:r>
      <w:r w:rsidR="00D17E79" w:rsidRPr="003A4E61">
        <w:rPr>
          <w:szCs w:val="24"/>
        </w:rPr>
        <w:t>, and</w:t>
      </w:r>
      <w:r w:rsidR="00426763" w:rsidRPr="003A4E61">
        <w:rPr>
          <w:szCs w:val="24"/>
        </w:rPr>
        <w:t xml:space="preserve"> third-party a</w:t>
      </w:r>
      <w:r w:rsidR="00D17E79" w:rsidRPr="003A4E61">
        <w:rPr>
          <w:szCs w:val="24"/>
        </w:rPr>
        <w:t>dministrators.</w:t>
      </w:r>
    </w:p>
    <w:p w14:paraId="62D87A7F" w14:textId="77777777" w:rsidR="0034377A" w:rsidRPr="003A4E61" w:rsidRDefault="0034377A" w:rsidP="00091A09">
      <w:pPr>
        <w:rPr>
          <w:szCs w:val="24"/>
          <w:u w:val="single"/>
        </w:rPr>
      </w:pPr>
    </w:p>
    <w:p w14:paraId="62D87A80" w14:textId="77777777" w:rsidR="00091A09" w:rsidRPr="003A4E61" w:rsidRDefault="00091A09" w:rsidP="00E54349">
      <w:pPr>
        <w:ind w:left="720"/>
        <w:rPr>
          <w:szCs w:val="24"/>
        </w:rPr>
      </w:pPr>
      <w:r w:rsidRPr="003A4E61">
        <w:rPr>
          <w:szCs w:val="24"/>
          <w:u w:val="single"/>
        </w:rPr>
        <w:t>Public Health Care Payer</w:t>
      </w:r>
      <w:r w:rsidRPr="003A4E61">
        <w:rPr>
          <w:szCs w:val="24"/>
        </w:rPr>
        <w:t>. The Medicai</w:t>
      </w:r>
      <w:r w:rsidR="0065132C" w:rsidRPr="003A4E61">
        <w:rPr>
          <w:szCs w:val="24"/>
        </w:rPr>
        <w:t>d program established in M.G.L.</w:t>
      </w:r>
      <w:r w:rsidR="006F0ECF" w:rsidRPr="003A4E61">
        <w:rPr>
          <w:szCs w:val="24"/>
        </w:rPr>
        <w:t xml:space="preserve"> </w:t>
      </w:r>
      <w:r w:rsidR="0065132C" w:rsidRPr="003A4E61">
        <w:rPr>
          <w:szCs w:val="24"/>
        </w:rPr>
        <w:t>c.</w:t>
      </w:r>
      <w:r w:rsidRPr="003A4E61">
        <w:rPr>
          <w:szCs w:val="24"/>
        </w:rPr>
        <w:t xml:space="preserve"> 118E; any carrier or other entity that contracts with the office of Medicaid or the Commonwealth Health Insurance Connector to pay for or arrange for the purchase of health care services on behalf of individuals enrolled in health coverage programs under Titles XIX or XXI, or under the </w:t>
      </w:r>
      <w:r w:rsidR="001310E6" w:rsidRPr="003A4E61">
        <w:rPr>
          <w:szCs w:val="24"/>
        </w:rPr>
        <w:t>Connector Care</w:t>
      </w:r>
      <w:r w:rsidRPr="003A4E61">
        <w:rPr>
          <w:szCs w:val="24"/>
        </w:rPr>
        <w:t xml:space="preserve"> Health Insurance program, including prepaid health plans subject to the provisions of </w:t>
      </w:r>
      <w:r w:rsidR="00036DAE" w:rsidRPr="003A4E61">
        <w:rPr>
          <w:szCs w:val="24"/>
        </w:rPr>
        <w:t>St. 1997, c. 47, § 28</w:t>
      </w:r>
      <w:r w:rsidRPr="003A4E61">
        <w:rPr>
          <w:szCs w:val="24"/>
        </w:rPr>
        <w:t>; the Group Insurance Commi</w:t>
      </w:r>
      <w:r w:rsidR="0065132C" w:rsidRPr="003A4E61">
        <w:rPr>
          <w:szCs w:val="24"/>
        </w:rPr>
        <w:t xml:space="preserve">ssion established under M.G.L. c. </w:t>
      </w:r>
      <w:r w:rsidRPr="003A4E61">
        <w:rPr>
          <w:szCs w:val="24"/>
        </w:rPr>
        <w:t xml:space="preserve">32A; and any city or town with a population of more than </w:t>
      </w:r>
      <w:r w:rsidR="0065132C" w:rsidRPr="003A4E61">
        <w:rPr>
          <w:szCs w:val="24"/>
        </w:rPr>
        <w:t xml:space="preserve">60,000 that has adopted M.G.L. c. </w:t>
      </w:r>
      <w:r w:rsidRPr="003A4E61">
        <w:rPr>
          <w:szCs w:val="24"/>
        </w:rPr>
        <w:t xml:space="preserve">32B. </w:t>
      </w:r>
    </w:p>
    <w:p w14:paraId="62D87A81" w14:textId="77777777" w:rsidR="00A337EB" w:rsidRPr="003A4E61" w:rsidRDefault="00A337EB" w:rsidP="00E54349">
      <w:pPr>
        <w:ind w:left="720"/>
        <w:rPr>
          <w:szCs w:val="24"/>
        </w:rPr>
      </w:pPr>
    </w:p>
    <w:p w14:paraId="62D87A82" w14:textId="77777777" w:rsidR="00A337EB" w:rsidRPr="003A4E61" w:rsidRDefault="00A337EB" w:rsidP="00A337EB">
      <w:pPr>
        <w:ind w:left="720"/>
        <w:rPr>
          <w:szCs w:val="24"/>
        </w:rPr>
      </w:pPr>
      <w:r w:rsidRPr="003A4E61">
        <w:rPr>
          <w:szCs w:val="24"/>
          <w:u w:val="single"/>
        </w:rPr>
        <w:t>Quarter</w:t>
      </w:r>
      <w:r w:rsidRPr="003A4E61">
        <w:rPr>
          <w:szCs w:val="24"/>
        </w:rPr>
        <w:t xml:space="preserve">. The </w:t>
      </w:r>
      <w:r w:rsidR="00EE261D" w:rsidRPr="003A4E61">
        <w:rPr>
          <w:szCs w:val="24"/>
        </w:rPr>
        <w:t>three</w:t>
      </w:r>
      <w:r w:rsidRPr="003A4E61">
        <w:rPr>
          <w:szCs w:val="24"/>
        </w:rPr>
        <w:t>-month period including January 1</w:t>
      </w:r>
      <w:r w:rsidR="00036DAE" w:rsidRPr="003A4E61">
        <w:rPr>
          <w:szCs w:val="24"/>
        </w:rPr>
        <w:t>st</w:t>
      </w:r>
      <w:r w:rsidRPr="003A4E61">
        <w:rPr>
          <w:szCs w:val="24"/>
        </w:rPr>
        <w:t xml:space="preserve"> through March 31</w:t>
      </w:r>
      <w:r w:rsidR="00036DAE" w:rsidRPr="003A4E61">
        <w:rPr>
          <w:szCs w:val="24"/>
        </w:rPr>
        <w:t>st</w:t>
      </w:r>
      <w:r w:rsidRPr="003A4E61">
        <w:rPr>
          <w:szCs w:val="24"/>
        </w:rPr>
        <w:t>; April 1</w:t>
      </w:r>
      <w:r w:rsidR="00036DAE" w:rsidRPr="003A4E61">
        <w:rPr>
          <w:szCs w:val="24"/>
        </w:rPr>
        <w:t>st</w:t>
      </w:r>
      <w:r w:rsidRPr="003A4E61">
        <w:rPr>
          <w:szCs w:val="24"/>
        </w:rPr>
        <w:t xml:space="preserve"> through June 30</w:t>
      </w:r>
      <w:r w:rsidR="00036DAE" w:rsidRPr="003A4E61">
        <w:rPr>
          <w:szCs w:val="24"/>
        </w:rPr>
        <w:t>th</w:t>
      </w:r>
      <w:r w:rsidRPr="003A4E61">
        <w:rPr>
          <w:szCs w:val="24"/>
        </w:rPr>
        <w:t>; July 1</w:t>
      </w:r>
      <w:r w:rsidR="00036DAE" w:rsidRPr="003A4E61">
        <w:rPr>
          <w:szCs w:val="24"/>
        </w:rPr>
        <w:t>st</w:t>
      </w:r>
      <w:r w:rsidRPr="003A4E61">
        <w:rPr>
          <w:szCs w:val="24"/>
        </w:rPr>
        <w:t xml:space="preserve"> through September 30</w:t>
      </w:r>
      <w:r w:rsidR="00036DAE" w:rsidRPr="003A4E61">
        <w:rPr>
          <w:szCs w:val="24"/>
        </w:rPr>
        <w:t>th</w:t>
      </w:r>
      <w:r w:rsidRPr="003A4E61">
        <w:rPr>
          <w:szCs w:val="24"/>
        </w:rPr>
        <w:t>; and October 1</w:t>
      </w:r>
      <w:r w:rsidR="00036DAE" w:rsidRPr="003A4E61">
        <w:rPr>
          <w:szCs w:val="24"/>
        </w:rPr>
        <w:t>st</w:t>
      </w:r>
      <w:r w:rsidRPr="003A4E61">
        <w:rPr>
          <w:szCs w:val="24"/>
        </w:rPr>
        <w:t xml:space="preserve"> through December 31</w:t>
      </w:r>
      <w:r w:rsidR="00036DAE" w:rsidRPr="003A4E61">
        <w:rPr>
          <w:szCs w:val="24"/>
        </w:rPr>
        <w:t>st</w:t>
      </w:r>
      <w:r w:rsidRPr="003A4E61">
        <w:rPr>
          <w:szCs w:val="24"/>
        </w:rPr>
        <w:t xml:space="preserve">. </w:t>
      </w:r>
    </w:p>
    <w:p w14:paraId="62D87A83" w14:textId="77777777" w:rsidR="00D17E79" w:rsidRPr="003A4E61" w:rsidRDefault="00D17E79" w:rsidP="00A337EB">
      <w:pPr>
        <w:ind w:left="720"/>
        <w:rPr>
          <w:szCs w:val="24"/>
          <w:u w:val="single"/>
        </w:rPr>
      </w:pPr>
    </w:p>
    <w:p w14:paraId="62D87A84" w14:textId="77777777" w:rsidR="005C1030" w:rsidRPr="003A4E61" w:rsidRDefault="009E04F8" w:rsidP="005C1030">
      <w:pPr>
        <w:ind w:left="720"/>
        <w:rPr>
          <w:color w:val="444444"/>
          <w:szCs w:val="24"/>
          <w:lang w:val="en"/>
        </w:rPr>
      </w:pPr>
      <w:r w:rsidRPr="003A4E61">
        <w:rPr>
          <w:szCs w:val="24"/>
          <w:u w:val="single"/>
        </w:rPr>
        <w:t>Self-</w:t>
      </w:r>
      <w:r w:rsidR="00522CB9" w:rsidRPr="003A4E61">
        <w:rPr>
          <w:szCs w:val="24"/>
          <w:u w:val="single"/>
        </w:rPr>
        <w:t>funded Employee Plan</w:t>
      </w:r>
      <w:r w:rsidR="005C1030" w:rsidRPr="003A4E61">
        <w:rPr>
          <w:szCs w:val="24"/>
        </w:rPr>
        <w:t>.  A</w:t>
      </w:r>
      <w:r w:rsidR="001F4F5A" w:rsidRPr="003A4E61">
        <w:rPr>
          <w:szCs w:val="24"/>
        </w:rPr>
        <w:t>n employer-sponsored</w:t>
      </w:r>
      <w:r w:rsidR="0077280B" w:rsidRPr="003A4E61">
        <w:rPr>
          <w:szCs w:val="24"/>
        </w:rPr>
        <w:t xml:space="preserve"> health</w:t>
      </w:r>
      <w:r w:rsidR="0077280B" w:rsidRPr="003A4E61">
        <w:rPr>
          <w:szCs w:val="24"/>
          <w:u w:val="single"/>
        </w:rPr>
        <w:t xml:space="preserve"> </w:t>
      </w:r>
      <w:r w:rsidR="005C1030" w:rsidRPr="003A4E61">
        <w:rPr>
          <w:color w:val="444444"/>
          <w:szCs w:val="24"/>
          <w:lang w:val="en"/>
        </w:rPr>
        <w:t>benefit</w:t>
      </w:r>
      <w:r w:rsidR="0077280B" w:rsidRPr="003A4E61">
        <w:rPr>
          <w:color w:val="444444"/>
          <w:szCs w:val="24"/>
          <w:lang w:val="en"/>
        </w:rPr>
        <w:t xml:space="preserve"> plan, where the employer is liable for the incurred costs </w:t>
      </w:r>
      <w:r w:rsidR="005C1030" w:rsidRPr="003A4E61">
        <w:rPr>
          <w:color w:val="444444"/>
          <w:szCs w:val="24"/>
          <w:lang w:val="en"/>
        </w:rPr>
        <w:t xml:space="preserve">of the Health Care Services </w:t>
      </w:r>
      <w:r w:rsidR="0077280B" w:rsidRPr="003A4E61">
        <w:rPr>
          <w:color w:val="444444"/>
          <w:szCs w:val="24"/>
          <w:lang w:val="en"/>
        </w:rPr>
        <w:t xml:space="preserve">for its employees and plan members and the </w:t>
      </w:r>
      <w:r w:rsidR="00826AE5" w:rsidRPr="003A4E61">
        <w:rPr>
          <w:color w:val="444444"/>
          <w:szCs w:val="24"/>
          <w:lang w:val="en"/>
        </w:rPr>
        <w:t>administrative service f</w:t>
      </w:r>
      <w:r w:rsidR="005C1030" w:rsidRPr="003A4E61">
        <w:rPr>
          <w:color w:val="444444"/>
          <w:szCs w:val="24"/>
          <w:lang w:val="en"/>
        </w:rPr>
        <w:t>ees.</w:t>
      </w:r>
      <w:r w:rsidR="001F4F5A" w:rsidRPr="003A4E61">
        <w:rPr>
          <w:color w:val="444444"/>
          <w:szCs w:val="24"/>
          <w:lang w:val="en"/>
        </w:rPr>
        <w:t xml:space="preserve">  </w:t>
      </w:r>
      <w:r w:rsidR="00021415" w:rsidRPr="003A4E61">
        <w:rPr>
          <w:color w:val="444444"/>
          <w:szCs w:val="24"/>
          <w:lang w:val="en"/>
        </w:rPr>
        <w:t>A Self-</w:t>
      </w:r>
      <w:r w:rsidR="00522CB9" w:rsidRPr="003A4E61">
        <w:rPr>
          <w:color w:val="444444"/>
          <w:szCs w:val="24"/>
          <w:lang w:val="en"/>
        </w:rPr>
        <w:t>funded Employee Plan</w:t>
      </w:r>
      <w:r w:rsidR="00021415" w:rsidRPr="003A4E61">
        <w:rPr>
          <w:color w:val="444444"/>
          <w:szCs w:val="24"/>
          <w:lang w:val="en"/>
        </w:rPr>
        <w:t xml:space="preserve"> shall not include</w:t>
      </w:r>
      <w:r w:rsidR="00932305" w:rsidRPr="003A4E61">
        <w:rPr>
          <w:color w:val="444444"/>
          <w:szCs w:val="24"/>
          <w:lang w:val="en"/>
        </w:rPr>
        <w:t xml:space="preserve"> a governmental plan as defined in Section</w:t>
      </w:r>
      <w:r w:rsidR="00522CB9" w:rsidRPr="003A4E61">
        <w:rPr>
          <w:color w:val="444444"/>
          <w:szCs w:val="24"/>
          <w:lang w:val="en"/>
        </w:rPr>
        <w:t xml:space="preserve"> 414(d)</w:t>
      </w:r>
      <w:r w:rsidR="00426763" w:rsidRPr="003A4E61">
        <w:rPr>
          <w:color w:val="444444"/>
          <w:szCs w:val="24"/>
          <w:lang w:val="en"/>
        </w:rPr>
        <w:t>,</w:t>
      </w:r>
      <w:r w:rsidR="00932305" w:rsidRPr="003A4E61">
        <w:rPr>
          <w:color w:val="444444"/>
          <w:szCs w:val="24"/>
          <w:lang w:val="en"/>
        </w:rPr>
        <w:t xml:space="preserve"> Internal Revenue Code</w:t>
      </w:r>
      <w:r w:rsidR="00A13BF5" w:rsidRPr="003A4E61">
        <w:rPr>
          <w:color w:val="444444"/>
          <w:szCs w:val="24"/>
          <w:lang w:val="en"/>
        </w:rPr>
        <w:t xml:space="preserve"> </w:t>
      </w:r>
      <w:r w:rsidR="00522CB9" w:rsidRPr="003A4E61">
        <w:rPr>
          <w:color w:val="444444"/>
          <w:szCs w:val="24"/>
          <w:lang w:val="en"/>
        </w:rPr>
        <w:t>or</w:t>
      </w:r>
      <w:r w:rsidR="00932305" w:rsidRPr="003A4E61">
        <w:rPr>
          <w:color w:val="444444"/>
          <w:szCs w:val="24"/>
          <w:lang w:val="en"/>
        </w:rPr>
        <w:t xml:space="preserve"> a non-electing church plan as described in </w:t>
      </w:r>
      <w:r w:rsidR="00522CB9" w:rsidRPr="003A4E61">
        <w:rPr>
          <w:color w:val="444444"/>
          <w:szCs w:val="24"/>
          <w:lang w:val="en"/>
        </w:rPr>
        <w:t>Section 410 (d), Internal Revenue Code</w:t>
      </w:r>
      <w:r w:rsidR="00A13BF5" w:rsidRPr="003A4E61">
        <w:rPr>
          <w:color w:val="444444"/>
          <w:szCs w:val="24"/>
          <w:lang w:val="en"/>
        </w:rPr>
        <w:t>.</w:t>
      </w:r>
    </w:p>
    <w:p w14:paraId="62D87A85" w14:textId="77777777" w:rsidR="0041459F" w:rsidRPr="003A4E61" w:rsidRDefault="0041459F" w:rsidP="00E20F78">
      <w:pPr>
        <w:rPr>
          <w:szCs w:val="24"/>
          <w:u w:val="single"/>
        </w:rPr>
      </w:pPr>
    </w:p>
    <w:p w14:paraId="62D87A86" w14:textId="77777777" w:rsidR="0041459F" w:rsidRPr="003A4E61" w:rsidRDefault="0041459F" w:rsidP="00E54349">
      <w:pPr>
        <w:ind w:left="720"/>
        <w:rPr>
          <w:szCs w:val="24"/>
        </w:rPr>
      </w:pPr>
      <w:r w:rsidRPr="003A4E61">
        <w:rPr>
          <w:szCs w:val="24"/>
          <w:u w:val="single"/>
        </w:rPr>
        <w:t>Senior Care Organization</w:t>
      </w:r>
      <w:r w:rsidR="002F3BE7" w:rsidRPr="003A4E61">
        <w:rPr>
          <w:szCs w:val="24"/>
          <w:u w:val="single"/>
        </w:rPr>
        <w:t xml:space="preserve"> (SCO)</w:t>
      </w:r>
      <w:r w:rsidRPr="003A4E61">
        <w:rPr>
          <w:szCs w:val="24"/>
        </w:rPr>
        <w:t xml:space="preserve">. </w:t>
      </w:r>
      <w:r w:rsidR="007D64A0" w:rsidRPr="003A4E61">
        <w:rPr>
          <w:szCs w:val="24"/>
        </w:rPr>
        <w:t>A</w:t>
      </w:r>
      <w:r w:rsidR="00FA7010" w:rsidRPr="003A4E61">
        <w:rPr>
          <w:szCs w:val="24"/>
        </w:rPr>
        <w:t xml:space="preserve"> comprehensive network of medical, health care and social service providers that integrates all components of care, either directly or through subcontracts. S</w:t>
      </w:r>
      <w:r w:rsidR="007D64A0" w:rsidRPr="003A4E61">
        <w:rPr>
          <w:szCs w:val="24"/>
        </w:rPr>
        <w:t>enior Care Organizations are</w:t>
      </w:r>
      <w:r w:rsidR="00FA7010" w:rsidRPr="003A4E61">
        <w:rPr>
          <w:szCs w:val="24"/>
        </w:rPr>
        <w:t xml:space="preserve"> responsible for providing enrollees with the full continuum of Medicare and MassHealth covered services.</w:t>
      </w:r>
    </w:p>
    <w:p w14:paraId="62D87A87" w14:textId="77777777" w:rsidR="0041459F" w:rsidRPr="003A4E61" w:rsidRDefault="0041459F" w:rsidP="001A17A3">
      <w:pPr>
        <w:rPr>
          <w:szCs w:val="24"/>
          <w:u w:val="single"/>
        </w:rPr>
      </w:pPr>
    </w:p>
    <w:p w14:paraId="62D87A88" w14:textId="77777777" w:rsidR="004067EE" w:rsidRPr="003A4E61" w:rsidRDefault="00C76D89" w:rsidP="00E54349">
      <w:pPr>
        <w:ind w:left="720"/>
        <w:rPr>
          <w:szCs w:val="24"/>
        </w:rPr>
      </w:pPr>
      <w:r w:rsidRPr="003A4E61">
        <w:rPr>
          <w:szCs w:val="24"/>
          <w:u w:val="single"/>
        </w:rPr>
        <w:t>Website</w:t>
      </w:r>
      <w:r w:rsidRPr="003A4E61">
        <w:rPr>
          <w:szCs w:val="24"/>
        </w:rPr>
        <w:t xml:space="preserve">.  The website of the Center for Health Information and </w:t>
      </w:r>
      <w:r w:rsidR="00577246" w:rsidRPr="003A4E61">
        <w:rPr>
          <w:szCs w:val="24"/>
        </w:rPr>
        <w:t xml:space="preserve">Analysis located at </w:t>
      </w:r>
      <w:r w:rsidR="00AA0397" w:rsidRPr="003A4E61">
        <w:rPr>
          <w:szCs w:val="24"/>
        </w:rPr>
        <w:t>www.mass.gov\chia</w:t>
      </w:r>
      <w:r w:rsidR="00D73CC2" w:rsidRPr="003A4E61">
        <w:rPr>
          <w:szCs w:val="24"/>
        </w:rPr>
        <w:t xml:space="preserve">. </w:t>
      </w:r>
    </w:p>
    <w:p w14:paraId="62D87A89" w14:textId="77777777" w:rsidR="00AD2612" w:rsidRPr="003A4E61" w:rsidRDefault="00AD2612" w:rsidP="00AF70C5">
      <w:pPr>
        <w:rPr>
          <w:szCs w:val="24"/>
        </w:rPr>
      </w:pPr>
    </w:p>
    <w:p w14:paraId="62D87A8A" w14:textId="77777777" w:rsidR="00AD2612" w:rsidRPr="003A4E61" w:rsidRDefault="003D5728" w:rsidP="00AD2612">
      <w:pPr>
        <w:rPr>
          <w:szCs w:val="24"/>
          <w:u w:val="single"/>
        </w:rPr>
      </w:pPr>
      <w:r w:rsidRPr="003A4E61">
        <w:rPr>
          <w:szCs w:val="24"/>
          <w:u w:val="single"/>
        </w:rPr>
        <w:t>8</w:t>
      </w:r>
      <w:r w:rsidR="00AD2612" w:rsidRPr="003A4E61">
        <w:rPr>
          <w:szCs w:val="24"/>
          <w:u w:val="single"/>
        </w:rPr>
        <w:t>.03:</w:t>
      </w:r>
      <w:r w:rsidR="00162B8C" w:rsidRPr="003A4E61">
        <w:rPr>
          <w:szCs w:val="24"/>
          <w:u w:val="single"/>
        </w:rPr>
        <w:tab/>
      </w:r>
      <w:r w:rsidR="002A1B6B" w:rsidRPr="003A4E61">
        <w:rPr>
          <w:szCs w:val="24"/>
          <w:u w:val="single"/>
        </w:rPr>
        <w:t>Data R</w:t>
      </w:r>
      <w:r w:rsidR="00AD2612" w:rsidRPr="003A4E61">
        <w:rPr>
          <w:szCs w:val="24"/>
          <w:u w:val="single"/>
        </w:rPr>
        <w:t>e</w:t>
      </w:r>
      <w:r w:rsidR="00E53947" w:rsidRPr="003A4E61">
        <w:rPr>
          <w:szCs w:val="24"/>
          <w:u w:val="single"/>
        </w:rPr>
        <w:t>porting Requirements</w:t>
      </w:r>
    </w:p>
    <w:p w14:paraId="62D87A8B" w14:textId="77777777" w:rsidR="00403766" w:rsidRPr="003A4E61" w:rsidRDefault="00403766" w:rsidP="00AD2612">
      <w:pPr>
        <w:rPr>
          <w:szCs w:val="24"/>
          <w:u w:val="single"/>
        </w:rPr>
      </w:pPr>
    </w:p>
    <w:p w14:paraId="62D87A8C" w14:textId="77777777" w:rsidR="00403766" w:rsidRPr="003A4E61" w:rsidRDefault="00763217" w:rsidP="0099604C">
      <w:pPr>
        <w:widowControl w:val="0"/>
        <w:ind w:left="720"/>
        <w:rPr>
          <w:snapToGrid w:val="0"/>
          <w:szCs w:val="24"/>
        </w:rPr>
      </w:pPr>
      <w:r w:rsidRPr="003A4E61">
        <w:rPr>
          <w:szCs w:val="24"/>
        </w:rPr>
        <w:t>(1)  </w:t>
      </w:r>
      <w:r w:rsidR="00403766" w:rsidRPr="003A4E61">
        <w:rPr>
          <w:snapToGrid w:val="0"/>
          <w:szCs w:val="24"/>
          <w:u w:val="single"/>
        </w:rPr>
        <w:t>General</w:t>
      </w:r>
      <w:r w:rsidR="00403766" w:rsidRPr="003A4E61">
        <w:rPr>
          <w:snapToGrid w:val="0"/>
          <w:szCs w:val="24"/>
        </w:rPr>
        <w:t>.  Payers</w:t>
      </w:r>
      <w:r w:rsidR="00BF5F73" w:rsidRPr="003A4E61">
        <w:rPr>
          <w:snapToGrid w:val="0"/>
          <w:szCs w:val="24"/>
        </w:rPr>
        <w:t xml:space="preserve"> </w:t>
      </w:r>
      <w:r w:rsidR="001A17A3" w:rsidRPr="003A4E61">
        <w:rPr>
          <w:snapToGrid w:val="0"/>
          <w:szCs w:val="24"/>
        </w:rPr>
        <w:t>and Hospitals</w:t>
      </w:r>
      <w:r w:rsidR="00403766" w:rsidRPr="003A4E61">
        <w:rPr>
          <w:snapToGrid w:val="0"/>
          <w:szCs w:val="24"/>
        </w:rPr>
        <w:t xml:space="preserve"> shall submit health ca</w:t>
      </w:r>
      <w:r w:rsidR="000D4067" w:rsidRPr="003A4E61">
        <w:rPr>
          <w:snapToGrid w:val="0"/>
          <w:szCs w:val="24"/>
        </w:rPr>
        <w:t xml:space="preserve">re data and information to CHIA as </w:t>
      </w:r>
      <w:r w:rsidR="00403766" w:rsidRPr="003A4E61">
        <w:rPr>
          <w:szCs w:val="24"/>
        </w:rPr>
        <w:t xml:space="preserve">specified in </w:t>
      </w:r>
      <w:r w:rsidR="00EE261D" w:rsidRPr="003A4E61">
        <w:rPr>
          <w:szCs w:val="24"/>
        </w:rPr>
        <w:t>957 CMR 8.00</w:t>
      </w:r>
      <w:r w:rsidR="00403766" w:rsidRPr="003A4E61">
        <w:rPr>
          <w:szCs w:val="24"/>
        </w:rPr>
        <w:t xml:space="preserve">, a </w:t>
      </w:r>
      <w:r w:rsidR="000D17E5" w:rsidRPr="003A4E61">
        <w:rPr>
          <w:szCs w:val="24"/>
        </w:rPr>
        <w:t xml:space="preserve">Data </w:t>
      </w:r>
      <w:r w:rsidR="001879EF" w:rsidRPr="003A4E61">
        <w:rPr>
          <w:szCs w:val="24"/>
        </w:rPr>
        <w:t>Submission Guide</w:t>
      </w:r>
      <w:r w:rsidR="000D17E5" w:rsidRPr="003A4E61">
        <w:rPr>
          <w:szCs w:val="24"/>
        </w:rPr>
        <w:t xml:space="preserve">, or </w:t>
      </w:r>
      <w:r w:rsidR="00403766" w:rsidRPr="003A4E61">
        <w:rPr>
          <w:szCs w:val="24"/>
        </w:rPr>
        <w:t xml:space="preserve">an Administrative Bulletin. </w:t>
      </w:r>
    </w:p>
    <w:p w14:paraId="62D87A8D" w14:textId="77777777" w:rsidR="00AD2612" w:rsidRPr="003A4E61" w:rsidRDefault="00AD2612" w:rsidP="00AF70C5">
      <w:pPr>
        <w:rPr>
          <w:szCs w:val="24"/>
        </w:rPr>
      </w:pPr>
    </w:p>
    <w:p w14:paraId="62D87A8E" w14:textId="77777777" w:rsidR="00E96FC7" w:rsidRPr="003A4E61" w:rsidRDefault="00763217" w:rsidP="0099604C">
      <w:pPr>
        <w:widowControl w:val="0"/>
        <w:ind w:left="720"/>
        <w:rPr>
          <w:snapToGrid w:val="0"/>
          <w:szCs w:val="24"/>
        </w:rPr>
      </w:pPr>
      <w:r w:rsidRPr="003A4E61">
        <w:rPr>
          <w:szCs w:val="24"/>
        </w:rPr>
        <w:t>(2)  </w:t>
      </w:r>
      <w:r w:rsidR="00AD2612" w:rsidRPr="003A4E61">
        <w:rPr>
          <w:snapToGrid w:val="0"/>
          <w:szCs w:val="24"/>
          <w:u w:val="single"/>
        </w:rPr>
        <w:t>Payer</w:t>
      </w:r>
      <w:r w:rsidR="00E53947" w:rsidRPr="003A4E61">
        <w:rPr>
          <w:snapToGrid w:val="0"/>
          <w:szCs w:val="24"/>
          <w:u w:val="single"/>
        </w:rPr>
        <w:t xml:space="preserve"> Reporting Requirements</w:t>
      </w:r>
      <w:r w:rsidR="00AD2612" w:rsidRPr="003A4E61">
        <w:rPr>
          <w:snapToGrid w:val="0"/>
          <w:szCs w:val="24"/>
        </w:rPr>
        <w:t>.  Payers</w:t>
      </w:r>
      <w:r w:rsidR="00DE0C32" w:rsidRPr="003A4E61">
        <w:rPr>
          <w:snapToGrid w:val="0"/>
          <w:szCs w:val="24"/>
        </w:rPr>
        <w:t xml:space="preserve"> </w:t>
      </w:r>
      <w:r w:rsidR="00AD2612" w:rsidRPr="003A4E61">
        <w:rPr>
          <w:snapToGrid w:val="0"/>
          <w:szCs w:val="24"/>
        </w:rPr>
        <w:t>shall submit</w:t>
      </w:r>
      <w:r w:rsidR="00AD2612" w:rsidRPr="003A4E61">
        <w:rPr>
          <w:szCs w:val="24"/>
        </w:rPr>
        <w:t xml:space="preserve"> </w:t>
      </w:r>
      <w:r w:rsidR="000F768C" w:rsidRPr="003A4E61">
        <w:rPr>
          <w:szCs w:val="24"/>
        </w:rPr>
        <w:t xml:space="preserve">APCD </w:t>
      </w:r>
      <w:r w:rsidR="008F07E7" w:rsidRPr="003A4E61">
        <w:rPr>
          <w:szCs w:val="24"/>
        </w:rPr>
        <w:t xml:space="preserve">Health Care Claims Data and </w:t>
      </w:r>
      <w:r w:rsidR="00AD2612" w:rsidRPr="003A4E61">
        <w:rPr>
          <w:szCs w:val="24"/>
        </w:rPr>
        <w:t xml:space="preserve">Health Plan Information.  </w:t>
      </w:r>
    </w:p>
    <w:p w14:paraId="62D87A8F" w14:textId="77777777" w:rsidR="00AD2612" w:rsidRPr="003A4E61" w:rsidRDefault="00E96FC7" w:rsidP="0046163A">
      <w:pPr>
        <w:ind w:left="1440"/>
        <w:rPr>
          <w:szCs w:val="24"/>
        </w:rPr>
      </w:pPr>
      <w:r w:rsidRPr="003A4E61">
        <w:rPr>
          <w:szCs w:val="24"/>
        </w:rPr>
        <w:t>(a)</w:t>
      </w:r>
      <w:r w:rsidR="0057074D" w:rsidRPr="003A4E61">
        <w:rPr>
          <w:szCs w:val="24"/>
        </w:rPr>
        <w:t xml:space="preserve"> </w:t>
      </w:r>
      <w:r w:rsidR="000F768C" w:rsidRPr="003A4E61">
        <w:rPr>
          <w:szCs w:val="24"/>
          <w:u w:val="single"/>
        </w:rPr>
        <w:t xml:space="preserve">APCD </w:t>
      </w:r>
      <w:r w:rsidRPr="003A4E61">
        <w:rPr>
          <w:szCs w:val="24"/>
          <w:u w:val="single"/>
        </w:rPr>
        <w:t xml:space="preserve">Health Care Claims </w:t>
      </w:r>
      <w:r w:rsidR="009A5D13" w:rsidRPr="003A4E61">
        <w:rPr>
          <w:szCs w:val="24"/>
          <w:u w:val="single"/>
        </w:rPr>
        <w:t xml:space="preserve">and Associated </w:t>
      </w:r>
      <w:r w:rsidRPr="003A4E61">
        <w:rPr>
          <w:szCs w:val="24"/>
          <w:u w:val="single"/>
        </w:rPr>
        <w:t>Data</w:t>
      </w:r>
      <w:r w:rsidRPr="003A4E61">
        <w:rPr>
          <w:szCs w:val="24"/>
        </w:rPr>
        <w:t xml:space="preserve">. </w:t>
      </w:r>
      <w:r w:rsidR="0057074D" w:rsidRPr="003A4E61">
        <w:rPr>
          <w:szCs w:val="24"/>
        </w:rPr>
        <w:t xml:space="preserve">Payers shall provide data relating to Medical Claims, Pharmacy Claims, Dental Claims, Member Eligibility Files, Provider Files, </w:t>
      </w:r>
      <w:r w:rsidR="009A5D13" w:rsidRPr="003A4E61">
        <w:rPr>
          <w:szCs w:val="24"/>
        </w:rPr>
        <w:t xml:space="preserve">Benefit Plan </w:t>
      </w:r>
      <w:r w:rsidR="0057074D" w:rsidRPr="003A4E61">
        <w:rPr>
          <w:szCs w:val="24"/>
        </w:rPr>
        <w:t xml:space="preserve">and Product Files. </w:t>
      </w:r>
      <w:r w:rsidR="0009290E" w:rsidRPr="003A4E61">
        <w:rPr>
          <w:szCs w:val="24"/>
        </w:rPr>
        <w:t xml:space="preserve"> </w:t>
      </w:r>
      <w:r w:rsidRPr="003A4E61">
        <w:rPr>
          <w:szCs w:val="24"/>
        </w:rPr>
        <w:t>Payers must provide claims-line detail for all health care services provided to Massachusetts residents, whether or not the health care was provided within Massachusetts</w:t>
      </w:r>
      <w:r w:rsidR="009A5D13" w:rsidRPr="003A4E61">
        <w:rPr>
          <w:szCs w:val="24"/>
        </w:rPr>
        <w:t xml:space="preserve">, </w:t>
      </w:r>
      <w:r w:rsidR="00612665" w:rsidRPr="003A4E61">
        <w:rPr>
          <w:szCs w:val="24"/>
        </w:rPr>
        <w:t xml:space="preserve">including </w:t>
      </w:r>
      <w:r w:rsidR="009A5D13" w:rsidRPr="003A4E61">
        <w:rPr>
          <w:szCs w:val="24"/>
        </w:rPr>
        <w:t xml:space="preserve">out-of-state residents of a Massachusetts-based employer or Massachusetts employment site, </w:t>
      </w:r>
      <w:r w:rsidR="00612665" w:rsidRPr="003A4E61">
        <w:rPr>
          <w:szCs w:val="24"/>
        </w:rPr>
        <w:t xml:space="preserve">and </w:t>
      </w:r>
      <w:r w:rsidR="009A5D13" w:rsidRPr="003A4E61">
        <w:rPr>
          <w:szCs w:val="24"/>
        </w:rPr>
        <w:t>out-of-state</w:t>
      </w:r>
      <w:r w:rsidR="004878B7" w:rsidRPr="003A4E61">
        <w:rPr>
          <w:szCs w:val="24"/>
        </w:rPr>
        <w:t xml:space="preserve"> residents of a Massachusetts licensed health care payer</w:t>
      </w:r>
      <w:r w:rsidRPr="003A4E61">
        <w:rPr>
          <w:szCs w:val="24"/>
        </w:rPr>
        <w:t>. Such data shall include but is not limited to fully-insured and self-funded accounts</w:t>
      </w:r>
      <w:r w:rsidR="005C1030" w:rsidRPr="003A4E61">
        <w:rPr>
          <w:szCs w:val="24"/>
        </w:rPr>
        <w:t>, to the extent allowable under federal law governing health care provided by employers to employees,</w:t>
      </w:r>
      <w:r w:rsidRPr="003A4E61">
        <w:rPr>
          <w:szCs w:val="24"/>
        </w:rPr>
        <w:t xml:space="preserve"> and all commercial medical products for all i</w:t>
      </w:r>
      <w:r w:rsidR="0057074D" w:rsidRPr="003A4E61">
        <w:rPr>
          <w:szCs w:val="24"/>
        </w:rPr>
        <w:t>ndividuals and all group sizes.</w:t>
      </w:r>
    </w:p>
    <w:p w14:paraId="62D87A90" w14:textId="77777777" w:rsidR="00964DBC" w:rsidRPr="003A4E61" w:rsidRDefault="00FC42FA" w:rsidP="0046163A">
      <w:pPr>
        <w:ind w:left="1440"/>
        <w:rPr>
          <w:szCs w:val="24"/>
        </w:rPr>
      </w:pPr>
      <w:r w:rsidRPr="003A4E61">
        <w:rPr>
          <w:szCs w:val="24"/>
        </w:rPr>
        <w:t xml:space="preserve">(b) </w:t>
      </w:r>
      <w:r w:rsidR="00964DBC" w:rsidRPr="003A4E61">
        <w:rPr>
          <w:szCs w:val="24"/>
        </w:rPr>
        <w:t>CHIA will issue Data Submission Guides and associated Administrative Bulletins to delineate the reporting structure and requirements for this data.</w:t>
      </w:r>
    </w:p>
    <w:p w14:paraId="62D87A91" w14:textId="77777777" w:rsidR="00CA4335" w:rsidRPr="003A4E61" w:rsidRDefault="00CA4335" w:rsidP="0046163A">
      <w:pPr>
        <w:ind w:left="1440"/>
        <w:rPr>
          <w:szCs w:val="24"/>
        </w:rPr>
      </w:pPr>
      <w:r w:rsidRPr="003A4E61">
        <w:rPr>
          <w:szCs w:val="24"/>
        </w:rPr>
        <w:t>(c)</w:t>
      </w:r>
      <w:r w:rsidR="009E04F8" w:rsidRPr="003A4E61">
        <w:rPr>
          <w:szCs w:val="24"/>
        </w:rPr>
        <w:t xml:space="preserve">  A Self-</w:t>
      </w:r>
      <w:r w:rsidR="00522CB9" w:rsidRPr="003A4E61">
        <w:rPr>
          <w:szCs w:val="24"/>
        </w:rPr>
        <w:t>funded Employee Plan</w:t>
      </w:r>
      <w:r w:rsidRPr="003A4E61">
        <w:rPr>
          <w:szCs w:val="24"/>
        </w:rPr>
        <w:t xml:space="preserve"> </w:t>
      </w:r>
      <w:r w:rsidR="009E04F8" w:rsidRPr="003A4E61">
        <w:rPr>
          <w:szCs w:val="24"/>
        </w:rPr>
        <w:t xml:space="preserve">or </w:t>
      </w:r>
      <w:r w:rsidR="00426763" w:rsidRPr="003A4E61">
        <w:rPr>
          <w:szCs w:val="24"/>
        </w:rPr>
        <w:t>third-party a</w:t>
      </w:r>
      <w:r w:rsidRPr="003A4E61">
        <w:rPr>
          <w:szCs w:val="24"/>
        </w:rPr>
        <w:t xml:space="preserve">dministrator </w:t>
      </w:r>
      <w:r w:rsidR="00426763" w:rsidRPr="003A4E61">
        <w:rPr>
          <w:szCs w:val="24"/>
        </w:rPr>
        <w:t>or carrier providing claims administration services to</w:t>
      </w:r>
      <w:r w:rsidR="00522CB9" w:rsidRPr="003A4E61">
        <w:rPr>
          <w:szCs w:val="24"/>
        </w:rPr>
        <w:t xml:space="preserve"> a Self-funded</w:t>
      </w:r>
      <w:r w:rsidR="009E04F8" w:rsidRPr="003A4E61">
        <w:rPr>
          <w:szCs w:val="24"/>
        </w:rPr>
        <w:t xml:space="preserve"> </w:t>
      </w:r>
      <w:r w:rsidR="00522CB9" w:rsidRPr="003A4E61">
        <w:rPr>
          <w:szCs w:val="24"/>
        </w:rPr>
        <w:t>Employee</w:t>
      </w:r>
      <w:r w:rsidR="009E04F8" w:rsidRPr="003A4E61">
        <w:rPr>
          <w:szCs w:val="24"/>
        </w:rPr>
        <w:t xml:space="preserve"> Plan</w:t>
      </w:r>
      <w:r w:rsidR="00522CB9" w:rsidRPr="003A4E61">
        <w:rPr>
          <w:szCs w:val="24"/>
        </w:rPr>
        <w:t xml:space="preserve">, </w:t>
      </w:r>
      <w:r w:rsidR="009E04F8" w:rsidRPr="003A4E61">
        <w:rPr>
          <w:szCs w:val="24"/>
        </w:rPr>
        <w:t xml:space="preserve">shall not be required to submit data pursuant to Section 8.03, provided, however, that such </w:t>
      </w:r>
      <w:r w:rsidR="0011377D" w:rsidRPr="003A4E61">
        <w:rPr>
          <w:szCs w:val="24"/>
        </w:rPr>
        <w:t xml:space="preserve">data </w:t>
      </w:r>
      <w:r w:rsidR="009E04F8" w:rsidRPr="003A4E61">
        <w:rPr>
          <w:szCs w:val="24"/>
        </w:rPr>
        <w:t>may be submitted on a voluntary basis in accordance with the Data Submission Guides and associated Administrative Bulletins referenced in Section 8.03</w:t>
      </w:r>
      <w:r w:rsidR="006A1708" w:rsidRPr="003A4E61">
        <w:rPr>
          <w:szCs w:val="24"/>
        </w:rPr>
        <w:t>(2)</w:t>
      </w:r>
      <w:r w:rsidR="009E04F8" w:rsidRPr="003A4E61">
        <w:rPr>
          <w:szCs w:val="24"/>
        </w:rPr>
        <w:t>(b).</w:t>
      </w:r>
    </w:p>
    <w:p w14:paraId="62D87A92" w14:textId="77777777" w:rsidR="002026EC" w:rsidRPr="003A4E61" w:rsidRDefault="00DD0039" w:rsidP="00E54349">
      <w:pPr>
        <w:widowControl w:val="0"/>
        <w:rPr>
          <w:snapToGrid w:val="0"/>
          <w:szCs w:val="24"/>
        </w:rPr>
      </w:pPr>
      <w:r w:rsidRPr="003A4E61">
        <w:rPr>
          <w:snapToGrid w:val="0"/>
          <w:szCs w:val="24"/>
        </w:rPr>
        <w:tab/>
      </w:r>
      <w:r w:rsidRPr="003A4E61">
        <w:rPr>
          <w:snapToGrid w:val="0"/>
          <w:szCs w:val="24"/>
        </w:rPr>
        <w:tab/>
      </w:r>
    </w:p>
    <w:p w14:paraId="62D87A93" w14:textId="77777777" w:rsidR="00AF70C5" w:rsidRPr="003A4E61" w:rsidRDefault="00FC42FA" w:rsidP="0099604C">
      <w:pPr>
        <w:ind w:left="720"/>
        <w:rPr>
          <w:szCs w:val="24"/>
        </w:rPr>
      </w:pPr>
      <w:r w:rsidRPr="003A4E61">
        <w:rPr>
          <w:szCs w:val="24"/>
        </w:rPr>
        <w:t>(3)  </w:t>
      </w:r>
      <w:r w:rsidR="00A2235E" w:rsidRPr="003A4E61">
        <w:rPr>
          <w:snapToGrid w:val="0"/>
          <w:szCs w:val="24"/>
          <w:u w:val="single"/>
        </w:rPr>
        <w:t xml:space="preserve">Hospital </w:t>
      </w:r>
      <w:r w:rsidR="002026EC" w:rsidRPr="003A4E61">
        <w:rPr>
          <w:snapToGrid w:val="0"/>
          <w:szCs w:val="24"/>
          <w:u w:val="single"/>
        </w:rPr>
        <w:t>Reporting Requirements</w:t>
      </w:r>
      <w:r w:rsidR="00760E63" w:rsidRPr="003A4E61">
        <w:rPr>
          <w:snapToGrid w:val="0"/>
          <w:szCs w:val="24"/>
        </w:rPr>
        <w:t xml:space="preserve">.  </w:t>
      </w:r>
      <w:r w:rsidR="00A2235E" w:rsidRPr="003A4E61">
        <w:rPr>
          <w:snapToGrid w:val="0"/>
          <w:szCs w:val="24"/>
        </w:rPr>
        <w:t xml:space="preserve">Hospitals </w:t>
      </w:r>
      <w:r w:rsidR="002026EC" w:rsidRPr="003A4E61">
        <w:rPr>
          <w:snapToGrid w:val="0"/>
          <w:szCs w:val="24"/>
        </w:rPr>
        <w:t>shall submit</w:t>
      </w:r>
      <w:r w:rsidR="002026EC" w:rsidRPr="003A4E61">
        <w:rPr>
          <w:szCs w:val="24"/>
        </w:rPr>
        <w:t xml:space="preserve"> </w:t>
      </w:r>
      <w:r w:rsidR="00760E63" w:rsidRPr="003A4E61">
        <w:rPr>
          <w:snapToGrid w:val="0"/>
          <w:szCs w:val="24"/>
        </w:rPr>
        <w:t xml:space="preserve">data on patient demographics, diagnoses and procedures, physicians, and charges for each inpatient discharge, outpatient observation stay, and emergency department visit. </w:t>
      </w:r>
      <w:r w:rsidR="00A2235E" w:rsidRPr="003A4E61">
        <w:rPr>
          <w:szCs w:val="24"/>
        </w:rPr>
        <w:t>CHIA will issue Data Submission Guides and associated Administrative Bulletins to delineate the reporting structure and requirements for this data</w:t>
      </w:r>
      <w:r w:rsidR="001663FD" w:rsidRPr="003A4E61">
        <w:rPr>
          <w:szCs w:val="24"/>
        </w:rPr>
        <w:t>.</w:t>
      </w:r>
    </w:p>
    <w:p w14:paraId="62D87A94" w14:textId="77777777" w:rsidR="001663FD" w:rsidRPr="003A4E61" w:rsidRDefault="001D476B" w:rsidP="0099604C">
      <w:pPr>
        <w:pStyle w:val="ListParagraph"/>
        <w:ind w:left="1440"/>
        <w:rPr>
          <w:szCs w:val="24"/>
        </w:rPr>
      </w:pPr>
      <w:r w:rsidRPr="003A4E61">
        <w:rPr>
          <w:szCs w:val="24"/>
        </w:rPr>
        <w:t xml:space="preserve">(a) </w:t>
      </w:r>
      <w:r w:rsidR="001663FD" w:rsidRPr="003A4E61">
        <w:rPr>
          <w:szCs w:val="24"/>
          <w:u w:val="single"/>
        </w:rPr>
        <w:t>Inpatient Merged Case Mix and Charge Data</w:t>
      </w:r>
      <w:r w:rsidR="001663FD" w:rsidRPr="003A4E61">
        <w:rPr>
          <w:szCs w:val="24"/>
        </w:rPr>
        <w:t xml:space="preserve">.  Hospitals shall submit </w:t>
      </w:r>
      <w:r w:rsidR="0011377D" w:rsidRPr="003A4E61">
        <w:rPr>
          <w:szCs w:val="24"/>
        </w:rPr>
        <w:t>i</w:t>
      </w:r>
      <w:r w:rsidR="001663FD" w:rsidRPr="003A4E61">
        <w:rPr>
          <w:szCs w:val="24"/>
        </w:rPr>
        <w:t xml:space="preserve">npatient hospital merged case mix and charge data for all discharges. This data includes, but is not limited to, </w:t>
      </w:r>
      <w:r w:rsidR="001663FD" w:rsidRPr="003A4E61">
        <w:rPr>
          <w:color w:val="000000"/>
          <w:szCs w:val="24"/>
        </w:rPr>
        <w:t xml:space="preserve">information about patient demographics, physicians, diagnoses, E-codes, procedures, admission type and source, patient status disposition, payment type and </w:t>
      </w:r>
      <w:r w:rsidR="001663FD" w:rsidRPr="003A4E61">
        <w:rPr>
          <w:color w:val="000000"/>
          <w:szCs w:val="24"/>
        </w:rPr>
        <w:lastRenderedPageBreak/>
        <w:t xml:space="preserve">source, accommodation revenue center charges and days, and ancillary revenue center charges.  </w:t>
      </w:r>
      <w:r w:rsidR="001663FD" w:rsidRPr="003A4E61">
        <w:rPr>
          <w:szCs w:val="24"/>
        </w:rPr>
        <w:t xml:space="preserve">If the patient is admitted after an Emergency Department Visit or </w:t>
      </w:r>
      <w:r w:rsidR="00E0517E" w:rsidRPr="003A4E61">
        <w:rPr>
          <w:szCs w:val="24"/>
        </w:rPr>
        <w:t>o</w:t>
      </w:r>
      <w:r w:rsidR="001663FD" w:rsidRPr="003A4E61">
        <w:rPr>
          <w:szCs w:val="24"/>
        </w:rPr>
        <w:t xml:space="preserve">utpatient </w:t>
      </w:r>
      <w:r w:rsidR="00E0517E" w:rsidRPr="003A4E61">
        <w:rPr>
          <w:szCs w:val="24"/>
        </w:rPr>
        <w:t>o</w:t>
      </w:r>
      <w:r w:rsidR="001663FD" w:rsidRPr="003A4E61">
        <w:rPr>
          <w:szCs w:val="24"/>
        </w:rPr>
        <w:t xml:space="preserve">bservation </w:t>
      </w:r>
      <w:r w:rsidR="00E0517E" w:rsidRPr="003A4E61">
        <w:rPr>
          <w:szCs w:val="24"/>
        </w:rPr>
        <w:t>s</w:t>
      </w:r>
      <w:r w:rsidR="001663FD" w:rsidRPr="003A4E61">
        <w:rPr>
          <w:szCs w:val="24"/>
        </w:rPr>
        <w:t xml:space="preserve">tay, the record should be reported as an inpatient discharge with the appropriate ED and observation identifiers.  Upon admission, </w:t>
      </w:r>
      <w:r w:rsidR="001663FD" w:rsidRPr="003A4E61">
        <w:rPr>
          <w:color w:val="000000"/>
          <w:szCs w:val="24"/>
        </w:rPr>
        <w:t xml:space="preserve">observation services should be reported as inpatient observation services and included with the inpatient discharge record. </w:t>
      </w:r>
      <w:r w:rsidR="001663FD" w:rsidRPr="003A4E61">
        <w:rPr>
          <w:szCs w:val="24"/>
        </w:rPr>
        <w:t xml:space="preserve"> </w:t>
      </w:r>
    </w:p>
    <w:p w14:paraId="62D87A95" w14:textId="77777777" w:rsidR="001663FD" w:rsidRPr="003A4E61" w:rsidRDefault="001D476B" w:rsidP="0099604C">
      <w:pPr>
        <w:pStyle w:val="ListParagraph"/>
        <w:ind w:left="1440"/>
        <w:rPr>
          <w:szCs w:val="24"/>
        </w:rPr>
      </w:pPr>
      <w:r w:rsidRPr="003A4E61">
        <w:rPr>
          <w:szCs w:val="24"/>
        </w:rPr>
        <w:t xml:space="preserve">(b) </w:t>
      </w:r>
      <w:r w:rsidR="001663FD" w:rsidRPr="003A4E61">
        <w:rPr>
          <w:szCs w:val="24"/>
          <w:u w:val="single"/>
        </w:rPr>
        <w:t>Outpatient Observation Data</w:t>
      </w:r>
      <w:r w:rsidR="001663FD" w:rsidRPr="003A4E61">
        <w:rPr>
          <w:szCs w:val="24"/>
        </w:rPr>
        <w:t xml:space="preserve">.  Hospitals shall submit Outpatient Observation Data for all observation stays.  An </w:t>
      </w:r>
      <w:r w:rsidR="00E0517E" w:rsidRPr="003A4E61">
        <w:rPr>
          <w:szCs w:val="24"/>
        </w:rPr>
        <w:t>o</w:t>
      </w:r>
      <w:r w:rsidR="001663FD" w:rsidRPr="003A4E61">
        <w:rPr>
          <w:szCs w:val="24"/>
        </w:rPr>
        <w:t xml:space="preserve">utpatient </w:t>
      </w:r>
      <w:r w:rsidR="00E0517E" w:rsidRPr="003A4E61">
        <w:rPr>
          <w:szCs w:val="24"/>
        </w:rPr>
        <w:t>o</w:t>
      </w:r>
      <w:r w:rsidR="001663FD" w:rsidRPr="003A4E61">
        <w:rPr>
          <w:szCs w:val="24"/>
        </w:rPr>
        <w:t xml:space="preserve">bservation </w:t>
      </w:r>
      <w:r w:rsidR="00E0517E" w:rsidRPr="003A4E61">
        <w:rPr>
          <w:szCs w:val="24"/>
        </w:rPr>
        <w:t>s</w:t>
      </w:r>
      <w:r w:rsidR="001663FD" w:rsidRPr="003A4E61">
        <w:rPr>
          <w:szCs w:val="24"/>
        </w:rPr>
        <w:t>tay is reported for each patient that receives Observation Services and is not admitted</w:t>
      </w:r>
      <w:r w:rsidR="001663FD" w:rsidRPr="003A4E61">
        <w:rPr>
          <w:b/>
          <w:szCs w:val="24"/>
        </w:rPr>
        <w:t xml:space="preserve">.  </w:t>
      </w:r>
      <w:r w:rsidR="001663FD" w:rsidRPr="003A4E61">
        <w:rPr>
          <w:szCs w:val="24"/>
        </w:rPr>
        <w:t>An example of an outpatient observation stay might be a post</w:t>
      </w:r>
      <w:r w:rsidR="001310E6" w:rsidRPr="003A4E61">
        <w:rPr>
          <w:szCs w:val="24"/>
        </w:rPr>
        <w:t>-</w:t>
      </w:r>
      <w:r w:rsidR="001663FD" w:rsidRPr="003A4E61">
        <w:rPr>
          <w:szCs w:val="24"/>
        </w:rPr>
        <w:t>surgical day care patient that, after a normal recovery period, continues to require hospital observation and is then released from the hospital</w:t>
      </w:r>
      <w:r w:rsidR="001663FD" w:rsidRPr="003A4E61">
        <w:rPr>
          <w:b/>
          <w:szCs w:val="24"/>
        </w:rPr>
        <w:t xml:space="preserve">.  </w:t>
      </w:r>
      <w:r w:rsidR="001663FD" w:rsidRPr="003A4E61">
        <w:rPr>
          <w:szCs w:val="24"/>
        </w:rPr>
        <w:t>The Outpatient Observation Data includes, but is not limited to, information about patient demographics, physicians, diagnoses, procedures, observation type and source, patient’s departure status, payment source and charges.  If the patient received Observation Services but is not admitted following an Emergency Department vis</w:t>
      </w:r>
      <w:r w:rsidRPr="003A4E61">
        <w:rPr>
          <w:szCs w:val="24"/>
        </w:rPr>
        <w:t>i</w:t>
      </w:r>
      <w:r w:rsidR="001663FD" w:rsidRPr="003A4E61">
        <w:rPr>
          <w:szCs w:val="24"/>
        </w:rPr>
        <w:t xml:space="preserve">t, the visit should be reported as an outpatient observation stay with an appropriate ED identifier. </w:t>
      </w:r>
    </w:p>
    <w:p w14:paraId="62D87A96" w14:textId="77777777" w:rsidR="003C5A66" w:rsidRPr="003A4E61" w:rsidRDefault="001D476B" w:rsidP="00E54349">
      <w:pPr>
        <w:pStyle w:val="ListParagraph"/>
        <w:ind w:left="1440"/>
        <w:rPr>
          <w:szCs w:val="24"/>
        </w:rPr>
      </w:pPr>
      <w:r w:rsidRPr="003A4E61">
        <w:rPr>
          <w:szCs w:val="24"/>
        </w:rPr>
        <w:t xml:space="preserve">(c) </w:t>
      </w:r>
      <w:r w:rsidR="001663FD" w:rsidRPr="003A4E61">
        <w:rPr>
          <w:szCs w:val="24"/>
          <w:u w:val="single"/>
        </w:rPr>
        <w:t>Outpatient Emergency Department Visit Data</w:t>
      </w:r>
      <w:r w:rsidR="001663FD" w:rsidRPr="003A4E61">
        <w:rPr>
          <w:szCs w:val="24"/>
        </w:rPr>
        <w:t xml:space="preserve">. Hospitals shall submit </w:t>
      </w:r>
      <w:r w:rsidR="00535E62" w:rsidRPr="003A4E61">
        <w:rPr>
          <w:szCs w:val="24"/>
        </w:rPr>
        <w:t>O</w:t>
      </w:r>
      <w:r w:rsidR="001663FD" w:rsidRPr="003A4E61">
        <w:rPr>
          <w:szCs w:val="24"/>
        </w:rPr>
        <w:t xml:space="preserve">utpatient </w:t>
      </w:r>
      <w:r w:rsidR="00535E62" w:rsidRPr="003A4E61">
        <w:rPr>
          <w:szCs w:val="24"/>
        </w:rPr>
        <w:t>E</w:t>
      </w:r>
      <w:r w:rsidR="001663FD" w:rsidRPr="003A4E61">
        <w:rPr>
          <w:szCs w:val="24"/>
        </w:rPr>
        <w:t xml:space="preserve">mergency </w:t>
      </w:r>
      <w:r w:rsidR="00535E62" w:rsidRPr="003A4E61">
        <w:rPr>
          <w:szCs w:val="24"/>
        </w:rPr>
        <w:t>D</w:t>
      </w:r>
      <w:r w:rsidR="001663FD" w:rsidRPr="003A4E61">
        <w:rPr>
          <w:szCs w:val="24"/>
        </w:rPr>
        <w:t xml:space="preserve">epartment </w:t>
      </w:r>
      <w:r w:rsidR="00535E62" w:rsidRPr="003A4E61">
        <w:rPr>
          <w:szCs w:val="24"/>
        </w:rPr>
        <w:t>V</w:t>
      </w:r>
      <w:r w:rsidR="001663FD" w:rsidRPr="003A4E61">
        <w:rPr>
          <w:szCs w:val="24"/>
        </w:rPr>
        <w:t xml:space="preserve">isit data for all </w:t>
      </w:r>
      <w:r w:rsidR="00E0517E" w:rsidRPr="003A4E61">
        <w:rPr>
          <w:szCs w:val="24"/>
        </w:rPr>
        <w:t>E</w:t>
      </w:r>
      <w:r w:rsidR="001663FD" w:rsidRPr="003A4E61">
        <w:rPr>
          <w:szCs w:val="24"/>
        </w:rPr>
        <w:t xml:space="preserve">mergency </w:t>
      </w:r>
      <w:r w:rsidR="00E0517E" w:rsidRPr="003A4E61">
        <w:rPr>
          <w:szCs w:val="24"/>
        </w:rPr>
        <w:t>D</w:t>
      </w:r>
      <w:r w:rsidR="001663FD" w:rsidRPr="003A4E61">
        <w:rPr>
          <w:szCs w:val="24"/>
        </w:rPr>
        <w:t xml:space="preserve">epartment </w:t>
      </w:r>
      <w:r w:rsidR="00E0517E" w:rsidRPr="003A4E61">
        <w:rPr>
          <w:szCs w:val="24"/>
        </w:rPr>
        <w:t>V</w:t>
      </w:r>
      <w:r w:rsidR="001663FD" w:rsidRPr="003A4E61">
        <w:rPr>
          <w:szCs w:val="24"/>
        </w:rPr>
        <w:t>isits, including Satellite Emergency Facility visits, by patients whose visits result in neither an outpatient observation stay nor an inpatient admission at the reporting facility.  This data includes, but is not limited to, information about patient demographics, physicians, diagnoses, services, visit source and disposition, payment source, charges, mode of transport, and E-codes</w:t>
      </w:r>
      <w:r w:rsidR="001E7060" w:rsidRPr="003A4E61">
        <w:rPr>
          <w:szCs w:val="24"/>
        </w:rPr>
        <w:t>.</w:t>
      </w:r>
    </w:p>
    <w:p w14:paraId="62D87A97" w14:textId="77777777" w:rsidR="00AD2612" w:rsidRPr="003A4E61" w:rsidRDefault="00D8676C" w:rsidP="00AF70C5">
      <w:pPr>
        <w:widowControl w:val="0"/>
        <w:rPr>
          <w:snapToGrid w:val="0"/>
          <w:color w:val="000000"/>
          <w:szCs w:val="24"/>
          <w:u w:val="single"/>
        </w:rPr>
      </w:pPr>
      <w:r w:rsidRPr="003A4E61">
        <w:rPr>
          <w:snapToGrid w:val="0"/>
          <w:szCs w:val="24"/>
        </w:rPr>
        <w:tab/>
      </w:r>
      <w:r w:rsidRPr="003A4E61">
        <w:rPr>
          <w:snapToGrid w:val="0"/>
          <w:szCs w:val="24"/>
        </w:rPr>
        <w:tab/>
      </w:r>
    </w:p>
    <w:p w14:paraId="62D87A98" w14:textId="77777777" w:rsidR="002A1B6B" w:rsidRPr="003A4E61" w:rsidRDefault="003D5728" w:rsidP="002A1B6B">
      <w:pPr>
        <w:rPr>
          <w:szCs w:val="24"/>
          <w:u w:val="single"/>
        </w:rPr>
      </w:pPr>
      <w:r w:rsidRPr="003A4E61">
        <w:rPr>
          <w:szCs w:val="24"/>
          <w:u w:val="single"/>
        </w:rPr>
        <w:t>8</w:t>
      </w:r>
      <w:r w:rsidR="002A1B6B" w:rsidRPr="003A4E61">
        <w:rPr>
          <w:szCs w:val="24"/>
          <w:u w:val="single"/>
        </w:rPr>
        <w:t>.04:</w:t>
      </w:r>
      <w:r w:rsidR="00162B8C" w:rsidRPr="003A4E61">
        <w:rPr>
          <w:szCs w:val="24"/>
          <w:u w:val="single"/>
        </w:rPr>
        <w:tab/>
      </w:r>
      <w:r w:rsidR="001949C6" w:rsidRPr="003A4E61">
        <w:rPr>
          <w:szCs w:val="24"/>
          <w:u w:val="single"/>
        </w:rPr>
        <w:t xml:space="preserve">Data Submission </w:t>
      </w:r>
      <w:r w:rsidR="002A1B6B" w:rsidRPr="003A4E61">
        <w:rPr>
          <w:szCs w:val="24"/>
          <w:u w:val="single"/>
        </w:rPr>
        <w:t>Procedures</w:t>
      </w:r>
    </w:p>
    <w:p w14:paraId="62D87A99" w14:textId="77777777" w:rsidR="002A1B6B" w:rsidRPr="003A4E61" w:rsidRDefault="002A1B6B" w:rsidP="002A1B6B">
      <w:pPr>
        <w:rPr>
          <w:szCs w:val="24"/>
        </w:rPr>
      </w:pPr>
    </w:p>
    <w:p w14:paraId="62D87A9A" w14:textId="77777777" w:rsidR="000D4067" w:rsidRPr="003A4E61" w:rsidRDefault="00763217" w:rsidP="0099604C">
      <w:pPr>
        <w:widowControl w:val="0"/>
        <w:ind w:left="720"/>
        <w:rPr>
          <w:snapToGrid w:val="0"/>
          <w:szCs w:val="24"/>
        </w:rPr>
      </w:pPr>
      <w:r w:rsidRPr="003A4E61">
        <w:rPr>
          <w:szCs w:val="24"/>
        </w:rPr>
        <w:t>(1)  </w:t>
      </w:r>
      <w:r w:rsidR="00403766" w:rsidRPr="003A4E61">
        <w:rPr>
          <w:snapToGrid w:val="0"/>
          <w:szCs w:val="24"/>
          <w:u w:val="single"/>
        </w:rPr>
        <w:t>General</w:t>
      </w:r>
      <w:r w:rsidR="000D4067" w:rsidRPr="003A4E61">
        <w:rPr>
          <w:snapToGrid w:val="0"/>
          <w:szCs w:val="24"/>
        </w:rPr>
        <w:t>.  Payers</w:t>
      </w:r>
      <w:r w:rsidR="000D0ABA" w:rsidRPr="003A4E61">
        <w:rPr>
          <w:snapToGrid w:val="0"/>
          <w:szCs w:val="24"/>
        </w:rPr>
        <w:t xml:space="preserve"> and Hospitals</w:t>
      </w:r>
      <w:r w:rsidR="000D4067" w:rsidRPr="003A4E61">
        <w:rPr>
          <w:snapToGrid w:val="0"/>
          <w:szCs w:val="24"/>
        </w:rPr>
        <w:t xml:space="preserve"> shall submit data and information to CHIA </w:t>
      </w:r>
      <w:r w:rsidR="000D4067" w:rsidRPr="003A4E61">
        <w:rPr>
          <w:szCs w:val="24"/>
        </w:rPr>
        <w:t xml:space="preserve">in accordance with the procedures provided in </w:t>
      </w:r>
      <w:r w:rsidR="004A129E" w:rsidRPr="003A4E61">
        <w:rPr>
          <w:szCs w:val="24"/>
        </w:rPr>
        <w:t>957 CMR 8.00</w:t>
      </w:r>
      <w:r w:rsidR="000D4067" w:rsidRPr="003A4E61">
        <w:rPr>
          <w:szCs w:val="24"/>
        </w:rPr>
        <w:t xml:space="preserve">, a </w:t>
      </w:r>
      <w:r w:rsidR="000D17E5" w:rsidRPr="003A4E61">
        <w:rPr>
          <w:szCs w:val="24"/>
        </w:rPr>
        <w:t xml:space="preserve">Data </w:t>
      </w:r>
      <w:r w:rsidR="001879EF" w:rsidRPr="003A4E61">
        <w:rPr>
          <w:szCs w:val="24"/>
        </w:rPr>
        <w:t>Submission Guide</w:t>
      </w:r>
      <w:r w:rsidR="000D17E5" w:rsidRPr="003A4E61">
        <w:rPr>
          <w:szCs w:val="24"/>
        </w:rPr>
        <w:t xml:space="preserve">, or </w:t>
      </w:r>
      <w:r w:rsidR="000D4067" w:rsidRPr="003A4E61">
        <w:rPr>
          <w:szCs w:val="24"/>
        </w:rPr>
        <w:t xml:space="preserve">an Administrative Bulletin. </w:t>
      </w:r>
    </w:p>
    <w:p w14:paraId="62D87A9B" w14:textId="77777777" w:rsidR="000D4067" w:rsidRPr="003A4E61" w:rsidRDefault="000D4067" w:rsidP="0046163A">
      <w:pPr>
        <w:widowControl w:val="0"/>
        <w:ind w:left="720"/>
        <w:rPr>
          <w:szCs w:val="24"/>
        </w:rPr>
      </w:pPr>
    </w:p>
    <w:p w14:paraId="62D87A9C" w14:textId="77777777" w:rsidR="00363580" w:rsidRPr="003A4E61" w:rsidRDefault="00763217" w:rsidP="0099604C">
      <w:pPr>
        <w:widowControl w:val="0"/>
        <w:ind w:left="720"/>
        <w:rPr>
          <w:snapToGrid w:val="0"/>
          <w:szCs w:val="24"/>
        </w:rPr>
      </w:pPr>
      <w:r w:rsidRPr="003A4E61">
        <w:rPr>
          <w:szCs w:val="24"/>
        </w:rPr>
        <w:t>(2)  </w:t>
      </w:r>
      <w:r w:rsidR="000D4067" w:rsidRPr="003A4E61">
        <w:rPr>
          <w:snapToGrid w:val="0"/>
          <w:szCs w:val="24"/>
          <w:u w:val="single"/>
        </w:rPr>
        <w:t xml:space="preserve">Data </w:t>
      </w:r>
      <w:r w:rsidR="001879EF" w:rsidRPr="003A4E61">
        <w:rPr>
          <w:snapToGrid w:val="0"/>
          <w:szCs w:val="24"/>
          <w:u w:val="single"/>
        </w:rPr>
        <w:t>Submission Guide</w:t>
      </w:r>
      <w:r w:rsidR="000D4067" w:rsidRPr="003A4E61">
        <w:rPr>
          <w:snapToGrid w:val="0"/>
          <w:szCs w:val="24"/>
        </w:rPr>
        <w:t xml:space="preserve">. </w:t>
      </w:r>
      <w:r w:rsidR="00363580" w:rsidRPr="003A4E61">
        <w:rPr>
          <w:snapToGrid w:val="0"/>
          <w:szCs w:val="24"/>
        </w:rPr>
        <w:t xml:space="preserve"> CHIA </w:t>
      </w:r>
      <w:r w:rsidR="00155516" w:rsidRPr="003A4E61">
        <w:rPr>
          <w:snapToGrid w:val="0"/>
          <w:szCs w:val="24"/>
        </w:rPr>
        <w:t>w</w:t>
      </w:r>
      <w:r w:rsidR="00EC3D53" w:rsidRPr="003A4E61">
        <w:rPr>
          <w:snapToGrid w:val="0"/>
          <w:szCs w:val="24"/>
        </w:rPr>
        <w:t xml:space="preserve">ill </w:t>
      </w:r>
      <w:r w:rsidR="00363580" w:rsidRPr="003A4E61">
        <w:rPr>
          <w:snapToGrid w:val="0"/>
          <w:szCs w:val="24"/>
        </w:rPr>
        <w:t xml:space="preserve">issue a Data </w:t>
      </w:r>
      <w:r w:rsidR="001879EF" w:rsidRPr="003A4E61">
        <w:rPr>
          <w:snapToGrid w:val="0"/>
          <w:szCs w:val="24"/>
        </w:rPr>
        <w:t>Submission Guide</w:t>
      </w:r>
      <w:r w:rsidR="00363580" w:rsidRPr="003A4E61">
        <w:rPr>
          <w:snapToGrid w:val="0"/>
          <w:szCs w:val="24"/>
        </w:rPr>
        <w:t xml:space="preserve"> </w:t>
      </w:r>
      <w:r w:rsidR="00363580" w:rsidRPr="003A4E61">
        <w:rPr>
          <w:snapToGrid w:val="0"/>
          <w:color w:val="000000"/>
          <w:szCs w:val="24"/>
        </w:rPr>
        <w:t>which sets forth</w:t>
      </w:r>
      <w:r w:rsidR="000D17E5" w:rsidRPr="003A4E61">
        <w:rPr>
          <w:snapToGrid w:val="0"/>
          <w:color w:val="000000"/>
          <w:szCs w:val="24"/>
        </w:rPr>
        <w:t xml:space="preserve"> the </w:t>
      </w:r>
      <w:r w:rsidR="00363580" w:rsidRPr="003A4E61">
        <w:rPr>
          <w:snapToGrid w:val="0"/>
          <w:color w:val="000000"/>
          <w:szCs w:val="24"/>
        </w:rPr>
        <w:t>required data file format, record specifications, data elements, definitions, code tables and edit specifications for health care data and information submitted by Payers</w:t>
      </w:r>
      <w:r w:rsidR="00EC3D53" w:rsidRPr="003A4E61">
        <w:rPr>
          <w:snapToGrid w:val="0"/>
          <w:color w:val="000000"/>
          <w:szCs w:val="24"/>
        </w:rPr>
        <w:t xml:space="preserve"> and Hospitals</w:t>
      </w:r>
      <w:r w:rsidR="00363580" w:rsidRPr="003A4E61">
        <w:rPr>
          <w:snapToGrid w:val="0"/>
          <w:color w:val="000000"/>
          <w:szCs w:val="24"/>
        </w:rPr>
        <w:t xml:space="preserve">. </w:t>
      </w:r>
    </w:p>
    <w:p w14:paraId="62D87A9D" w14:textId="77777777" w:rsidR="00363580" w:rsidRPr="003A4E61" w:rsidRDefault="00363580" w:rsidP="00162B8C">
      <w:pPr>
        <w:pStyle w:val="ListParagraph"/>
        <w:widowControl w:val="0"/>
        <w:ind w:left="1095"/>
        <w:rPr>
          <w:snapToGrid w:val="0"/>
          <w:szCs w:val="24"/>
        </w:rPr>
      </w:pPr>
    </w:p>
    <w:p w14:paraId="62D87A9E" w14:textId="77777777" w:rsidR="00363580" w:rsidRPr="003A4E61" w:rsidRDefault="00763217" w:rsidP="0099604C">
      <w:pPr>
        <w:widowControl w:val="0"/>
        <w:ind w:left="720"/>
        <w:rPr>
          <w:snapToGrid w:val="0"/>
          <w:szCs w:val="24"/>
        </w:rPr>
      </w:pPr>
      <w:r w:rsidRPr="003A4E61">
        <w:rPr>
          <w:szCs w:val="24"/>
        </w:rPr>
        <w:t>(3)  </w:t>
      </w:r>
      <w:r w:rsidR="00363580" w:rsidRPr="003A4E61">
        <w:rPr>
          <w:snapToGrid w:val="0"/>
          <w:szCs w:val="24"/>
          <w:u w:val="single"/>
        </w:rPr>
        <w:t>Data Submission Administrative Bulletins</w:t>
      </w:r>
      <w:r w:rsidR="00363580" w:rsidRPr="003A4E61">
        <w:rPr>
          <w:snapToGrid w:val="0"/>
          <w:szCs w:val="24"/>
        </w:rPr>
        <w:t xml:space="preserve">.  CHIA may issue an Administrative Bulletin </w:t>
      </w:r>
      <w:r w:rsidR="00363580" w:rsidRPr="003A4E61">
        <w:rPr>
          <w:snapToGrid w:val="0"/>
          <w:color w:val="000000"/>
          <w:szCs w:val="24"/>
        </w:rPr>
        <w:t xml:space="preserve">which </w:t>
      </w:r>
      <w:r w:rsidR="00363580" w:rsidRPr="003A4E61">
        <w:rPr>
          <w:snapToGrid w:val="0"/>
          <w:szCs w:val="24"/>
        </w:rPr>
        <w:t xml:space="preserve">specifies filing requirements and data specifications for data and information </w:t>
      </w:r>
      <w:r w:rsidR="00363580" w:rsidRPr="003A4E61">
        <w:rPr>
          <w:snapToGrid w:val="0"/>
          <w:color w:val="000000"/>
          <w:szCs w:val="24"/>
        </w:rPr>
        <w:t>submitted by Payers</w:t>
      </w:r>
      <w:r w:rsidR="00EC3D53" w:rsidRPr="003A4E61">
        <w:rPr>
          <w:snapToGrid w:val="0"/>
          <w:color w:val="000000"/>
          <w:szCs w:val="24"/>
        </w:rPr>
        <w:t xml:space="preserve"> and Hospitals</w:t>
      </w:r>
      <w:r w:rsidR="0079348A" w:rsidRPr="003A4E61">
        <w:rPr>
          <w:snapToGrid w:val="0"/>
          <w:color w:val="000000"/>
          <w:szCs w:val="24"/>
        </w:rPr>
        <w:t xml:space="preserve">. </w:t>
      </w:r>
      <w:r w:rsidR="0079348A" w:rsidRPr="003A4E61">
        <w:rPr>
          <w:szCs w:val="24"/>
        </w:rPr>
        <w:t xml:space="preserve">CHIA </w:t>
      </w:r>
      <w:r w:rsidR="000D17E5" w:rsidRPr="003A4E61">
        <w:rPr>
          <w:szCs w:val="24"/>
        </w:rPr>
        <w:t xml:space="preserve">also </w:t>
      </w:r>
      <w:r w:rsidR="0079348A" w:rsidRPr="003A4E61">
        <w:rPr>
          <w:szCs w:val="24"/>
        </w:rPr>
        <w:t>may amend the filing requirements and data specifications, including filing deadlines, by Administrative Bulletin.</w:t>
      </w:r>
    </w:p>
    <w:p w14:paraId="62D87A9F" w14:textId="77777777" w:rsidR="000D17E5" w:rsidRPr="003A4E61" w:rsidRDefault="000D17E5" w:rsidP="00162B8C">
      <w:pPr>
        <w:pStyle w:val="ListParagraph"/>
        <w:rPr>
          <w:snapToGrid w:val="0"/>
          <w:szCs w:val="24"/>
        </w:rPr>
      </w:pPr>
    </w:p>
    <w:p w14:paraId="62D87AA0" w14:textId="77777777" w:rsidR="00AD2612" w:rsidRPr="003A4E61" w:rsidRDefault="00763217" w:rsidP="0099604C">
      <w:pPr>
        <w:widowControl w:val="0"/>
        <w:ind w:left="720"/>
        <w:rPr>
          <w:snapToGrid w:val="0"/>
          <w:szCs w:val="24"/>
        </w:rPr>
      </w:pPr>
      <w:r w:rsidRPr="003A4E61">
        <w:rPr>
          <w:szCs w:val="24"/>
        </w:rPr>
        <w:t>(4)  </w:t>
      </w:r>
      <w:r w:rsidR="000D17E5" w:rsidRPr="003A4E61">
        <w:rPr>
          <w:snapToGrid w:val="0"/>
          <w:szCs w:val="24"/>
          <w:u w:val="single"/>
        </w:rPr>
        <w:t>Amended Data Submissions</w:t>
      </w:r>
      <w:r w:rsidR="000D17E5" w:rsidRPr="003A4E61">
        <w:rPr>
          <w:snapToGrid w:val="0"/>
          <w:szCs w:val="24"/>
        </w:rPr>
        <w:t>.  Payers</w:t>
      </w:r>
      <w:r w:rsidR="000D0ABA" w:rsidRPr="003A4E61">
        <w:rPr>
          <w:snapToGrid w:val="0"/>
          <w:szCs w:val="24"/>
        </w:rPr>
        <w:t xml:space="preserve"> and Hospitals</w:t>
      </w:r>
      <w:r w:rsidR="000D17E5" w:rsidRPr="003A4E61">
        <w:rPr>
          <w:snapToGrid w:val="0"/>
          <w:szCs w:val="24"/>
        </w:rPr>
        <w:t xml:space="preserve"> </w:t>
      </w:r>
      <w:r w:rsidR="0071261E" w:rsidRPr="003A4E61">
        <w:rPr>
          <w:snapToGrid w:val="0"/>
          <w:szCs w:val="24"/>
        </w:rPr>
        <w:t xml:space="preserve">may amend </w:t>
      </w:r>
      <w:r w:rsidR="000D17E5" w:rsidRPr="003A4E61">
        <w:rPr>
          <w:snapToGrid w:val="0"/>
          <w:szCs w:val="24"/>
        </w:rPr>
        <w:t>data submission</w:t>
      </w:r>
      <w:r w:rsidR="0071261E" w:rsidRPr="003A4E61">
        <w:rPr>
          <w:snapToGrid w:val="0"/>
          <w:szCs w:val="24"/>
        </w:rPr>
        <w:t xml:space="preserve">s subject to the </w:t>
      </w:r>
      <w:r w:rsidR="000D17E5" w:rsidRPr="003A4E61">
        <w:rPr>
          <w:snapToGrid w:val="0"/>
          <w:szCs w:val="24"/>
        </w:rPr>
        <w:t xml:space="preserve">approval </w:t>
      </w:r>
      <w:r w:rsidR="0071261E" w:rsidRPr="003A4E61">
        <w:rPr>
          <w:snapToGrid w:val="0"/>
          <w:szCs w:val="24"/>
        </w:rPr>
        <w:t xml:space="preserve">of CHIA upon </w:t>
      </w:r>
      <w:r w:rsidR="00276E52" w:rsidRPr="003A4E61">
        <w:rPr>
          <w:snapToGrid w:val="0"/>
          <w:szCs w:val="24"/>
        </w:rPr>
        <w:t>notice of the proposed changes and the reasons for such changes.  Amended data submissions shall be made in accordance with the pr</w:t>
      </w:r>
      <w:r w:rsidR="004C31FC" w:rsidRPr="003A4E61">
        <w:rPr>
          <w:snapToGrid w:val="0"/>
          <w:szCs w:val="24"/>
        </w:rPr>
        <w:t xml:space="preserve">ocedures provided in a Data </w:t>
      </w:r>
      <w:r w:rsidR="001879EF" w:rsidRPr="003A4E61">
        <w:rPr>
          <w:snapToGrid w:val="0"/>
          <w:szCs w:val="24"/>
        </w:rPr>
        <w:t>Submission Guide</w:t>
      </w:r>
      <w:r w:rsidR="00A00CA3" w:rsidRPr="003A4E61">
        <w:rPr>
          <w:snapToGrid w:val="0"/>
          <w:szCs w:val="24"/>
        </w:rPr>
        <w:t>,</w:t>
      </w:r>
      <w:r w:rsidR="004C31FC" w:rsidRPr="003A4E61">
        <w:rPr>
          <w:snapToGrid w:val="0"/>
          <w:szCs w:val="24"/>
        </w:rPr>
        <w:t xml:space="preserve"> or an Administrative Bulletin. </w:t>
      </w:r>
    </w:p>
    <w:p w14:paraId="62D87AA1" w14:textId="77777777" w:rsidR="004C31FC" w:rsidRPr="003A4E61" w:rsidRDefault="004C31FC" w:rsidP="00162B8C">
      <w:pPr>
        <w:pStyle w:val="ListParagraph"/>
        <w:rPr>
          <w:snapToGrid w:val="0"/>
          <w:szCs w:val="24"/>
        </w:rPr>
      </w:pPr>
    </w:p>
    <w:p w14:paraId="62D87AA2" w14:textId="77777777" w:rsidR="004C31FC" w:rsidRPr="003A4E61" w:rsidRDefault="00763217" w:rsidP="0099604C">
      <w:pPr>
        <w:widowControl w:val="0"/>
        <w:ind w:left="720"/>
        <w:rPr>
          <w:snapToGrid w:val="0"/>
          <w:szCs w:val="24"/>
        </w:rPr>
      </w:pPr>
      <w:r w:rsidRPr="003A4E61">
        <w:rPr>
          <w:szCs w:val="24"/>
        </w:rPr>
        <w:t>(5)  </w:t>
      </w:r>
      <w:r w:rsidR="004C31FC" w:rsidRPr="003A4E61">
        <w:rPr>
          <w:snapToGrid w:val="0"/>
          <w:szCs w:val="24"/>
          <w:u w:val="single"/>
        </w:rPr>
        <w:t xml:space="preserve">Data </w:t>
      </w:r>
      <w:r w:rsidR="00704CC1" w:rsidRPr="003A4E61">
        <w:rPr>
          <w:snapToGrid w:val="0"/>
          <w:szCs w:val="24"/>
          <w:u w:val="single"/>
        </w:rPr>
        <w:t xml:space="preserve">Review and </w:t>
      </w:r>
      <w:r w:rsidR="004C31FC" w:rsidRPr="003A4E61">
        <w:rPr>
          <w:snapToGrid w:val="0"/>
          <w:szCs w:val="24"/>
          <w:u w:val="single"/>
        </w:rPr>
        <w:t>Verification</w:t>
      </w:r>
      <w:r w:rsidR="004C31FC" w:rsidRPr="003A4E61">
        <w:rPr>
          <w:snapToGrid w:val="0"/>
          <w:szCs w:val="24"/>
        </w:rPr>
        <w:t xml:space="preserve">. </w:t>
      </w:r>
      <w:r w:rsidR="003E2AC8" w:rsidRPr="003A4E61">
        <w:rPr>
          <w:snapToGrid w:val="0"/>
          <w:szCs w:val="24"/>
        </w:rPr>
        <w:t xml:space="preserve">If necessary, </w:t>
      </w:r>
      <w:r w:rsidR="004C31FC" w:rsidRPr="003A4E61">
        <w:rPr>
          <w:snapToGrid w:val="0"/>
          <w:szCs w:val="24"/>
        </w:rPr>
        <w:t>Payers</w:t>
      </w:r>
      <w:r w:rsidR="000D0ABA" w:rsidRPr="003A4E61">
        <w:rPr>
          <w:snapToGrid w:val="0"/>
          <w:szCs w:val="24"/>
        </w:rPr>
        <w:t xml:space="preserve"> and Hospitals</w:t>
      </w:r>
      <w:r w:rsidR="004C31FC" w:rsidRPr="003A4E61">
        <w:rPr>
          <w:snapToGrid w:val="0"/>
          <w:szCs w:val="24"/>
        </w:rPr>
        <w:t xml:space="preserve"> may be required to</w:t>
      </w:r>
      <w:r w:rsidR="004B0742" w:rsidRPr="003A4E61">
        <w:rPr>
          <w:snapToGrid w:val="0"/>
          <w:szCs w:val="24"/>
        </w:rPr>
        <w:t xml:space="preserve"> review and </w:t>
      </w:r>
      <w:r w:rsidR="004C31FC" w:rsidRPr="003A4E61">
        <w:rPr>
          <w:snapToGrid w:val="0"/>
          <w:szCs w:val="24"/>
        </w:rPr>
        <w:t>verify</w:t>
      </w:r>
      <w:r w:rsidR="004B0742" w:rsidRPr="003A4E61">
        <w:rPr>
          <w:snapToGrid w:val="0"/>
          <w:szCs w:val="24"/>
        </w:rPr>
        <w:t xml:space="preserve"> certain</w:t>
      </w:r>
      <w:r w:rsidR="003E2AC8" w:rsidRPr="003A4E61">
        <w:rPr>
          <w:snapToGrid w:val="0"/>
          <w:szCs w:val="24"/>
        </w:rPr>
        <w:t xml:space="preserve"> data</w:t>
      </w:r>
      <w:r w:rsidR="00A00CA3" w:rsidRPr="003A4E61">
        <w:rPr>
          <w:snapToGrid w:val="0"/>
          <w:szCs w:val="24"/>
        </w:rPr>
        <w:t xml:space="preserve"> and information</w:t>
      </w:r>
      <w:r w:rsidR="004B0742" w:rsidRPr="003A4E61">
        <w:rPr>
          <w:snapToGrid w:val="0"/>
          <w:szCs w:val="24"/>
        </w:rPr>
        <w:t xml:space="preserve"> previously submitted</w:t>
      </w:r>
      <w:r w:rsidR="003E2AC8" w:rsidRPr="003A4E61">
        <w:rPr>
          <w:snapToGrid w:val="0"/>
          <w:szCs w:val="24"/>
        </w:rPr>
        <w:t>. CHIA will</w:t>
      </w:r>
      <w:r w:rsidR="004B0742" w:rsidRPr="003A4E61">
        <w:rPr>
          <w:snapToGrid w:val="0"/>
          <w:szCs w:val="24"/>
        </w:rPr>
        <w:t xml:space="preserve"> notify Payers</w:t>
      </w:r>
      <w:r w:rsidR="00EC3D53" w:rsidRPr="003A4E61">
        <w:rPr>
          <w:snapToGrid w:val="0"/>
          <w:szCs w:val="24"/>
        </w:rPr>
        <w:t xml:space="preserve"> and Hospitals</w:t>
      </w:r>
      <w:r w:rsidR="004B0742" w:rsidRPr="003A4E61">
        <w:rPr>
          <w:snapToGrid w:val="0"/>
          <w:szCs w:val="24"/>
        </w:rPr>
        <w:t xml:space="preserve"> of when such data and information must be reviewed and verified and will </w:t>
      </w:r>
      <w:r w:rsidR="003E2AC8" w:rsidRPr="003A4E61">
        <w:rPr>
          <w:snapToGrid w:val="0"/>
          <w:szCs w:val="24"/>
        </w:rPr>
        <w:t xml:space="preserve">provide </w:t>
      </w:r>
      <w:r w:rsidR="004B0742" w:rsidRPr="003A4E61">
        <w:rPr>
          <w:snapToGrid w:val="0"/>
          <w:szCs w:val="24"/>
        </w:rPr>
        <w:t xml:space="preserve">to </w:t>
      </w:r>
      <w:r w:rsidR="00A00CA3" w:rsidRPr="003A4E61">
        <w:rPr>
          <w:snapToGrid w:val="0"/>
          <w:szCs w:val="24"/>
        </w:rPr>
        <w:t>applicable Payers</w:t>
      </w:r>
      <w:r w:rsidR="00EC3D53" w:rsidRPr="003A4E61">
        <w:rPr>
          <w:snapToGrid w:val="0"/>
          <w:szCs w:val="24"/>
        </w:rPr>
        <w:t xml:space="preserve"> and Hospitals</w:t>
      </w:r>
      <w:r w:rsidR="004B0742" w:rsidRPr="003A4E61">
        <w:rPr>
          <w:snapToGrid w:val="0"/>
          <w:szCs w:val="24"/>
        </w:rPr>
        <w:t xml:space="preserve"> </w:t>
      </w:r>
      <w:r w:rsidR="00A00CA3" w:rsidRPr="003A4E61">
        <w:rPr>
          <w:snapToGrid w:val="0"/>
          <w:szCs w:val="24"/>
        </w:rPr>
        <w:t>such health care data and information</w:t>
      </w:r>
      <w:r w:rsidR="00704CC1" w:rsidRPr="003A4E61">
        <w:rPr>
          <w:snapToGrid w:val="0"/>
          <w:szCs w:val="24"/>
        </w:rPr>
        <w:t xml:space="preserve">, or summary reports of such data and information, </w:t>
      </w:r>
      <w:r w:rsidR="00A00CA3" w:rsidRPr="003A4E61">
        <w:rPr>
          <w:snapToGrid w:val="0"/>
          <w:szCs w:val="24"/>
        </w:rPr>
        <w:t>for review and verification.</w:t>
      </w:r>
      <w:r w:rsidR="00704CC1" w:rsidRPr="003A4E61">
        <w:rPr>
          <w:snapToGrid w:val="0"/>
          <w:szCs w:val="24"/>
        </w:rPr>
        <w:t xml:space="preserve"> </w:t>
      </w:r>
      <w:r w:rsidR="00A00CA3" w:rsidRPr="003A4E61">
        <w:rPr>
          <w:snapToGrid w:val="0"/>
          <w:szCs w:val="24"/>
        </w:rPr>
        <w:t xml:space="preserve"> </w:t>
      </w:r>
    </w:p>
    <w:p w14:paraId="62D87AA3" w14:textId="77777777" w:rsidR="00F750F3" w:rsidRPr="003A4E61" w:rsidRDefault="00F750F3" w:rsidP="00F750F3">
      <w:pPr>
        <w:pStyle w:val="ListParagraph"/>
        <w:rPr>
          <w:snapToGrid w:val="0"/>
          <w:szCs w:val="24"/>
        </w:rPr>
      </w:pPr>
    </w:p>
    <w:p w14:paraId="62D87AA4" w14:textId="77777777" w:rsidR="00F750F3" w:rsidRPr="003A4E61" w:rsidRDefault="00763217" w:rsidP="0099604C">
      <w:pPr>
        <w:widowControl w:val="0"/>
        <w:ind w:left="720"/>
        <w:rPr>
          <w:snapToGrid w:val="0"/>
          <w:szCs w:val="24"/>
        </w:rPr>
      </w:pPr>
      <w:r w:rsidRPr="003A4E61">
        <w:rPr>
          <w:szCs w:val="24"/>
        </w:rPr>
        <w:t>(6)  </w:t>
      </w:r>
      <w:r w:rsidR="00F750F3" w:rsidRPr="003A4E61">
        <w:rPr>
          <w:snapToGrid w:val="0"/>
          <w:color w:val="000000"/>
          <w:szCs w:val="24"/>
          <w:u w:val="single"/>
        </w:rPr>
        <w:t>Mergers</w:t>
      </w:r>
      <w:r w:rsidR="00F750F3" w:rsidRPr="003A4E61">
        <w:rPr>
          <w:snapToGrid w:val="0"/>
          <w:color w:val="000000"/>
          <w:szCs w:val="24"/>
        </w:rPr>
        <w:t xml:space="preserve">.  </w:t>
      </w:r>
      <w:r w:rsidR="001663FD" w:rsidRPr="003A4E61">
        <w:rPr>
          <w:snapToGrid w:val="0"/>
          <w:color w:val="000000"/>
          <w:szCs w:val="24"/>
        </w:rPr>
        <w:t>Payers</w:t>
      </w:r>
      <w:r w:rsidR="00EC3D53" w:rsidRPr="003A4E61">
        <w:rPr>
          <w:snapToGrid w:val="0"/>
          <w:color w:val="000000"/>
          <w:szCs w:val="24"/>
        </w:rPr>
        <w:t xml:space="preserve"> and Hospitals</w:t>
      </w:r>
      <w:r w:rsidR="00F750F3" w:rsidRPr="003A4E61">
        <w:rPr>
          <w:snapToGrid w:val="0"/>
          <w:color w:val="000000"/>
          <w:szCs w:val="24"/>
        </w:rPr>
        <w:t xml:space="preserve"> must submit </w:t>
      </w:r>
      <w:r w:rsidR="00F750F3" w:rsidRPr="003A4E61">
        <w:rPr>
          <w:snapToGrid w:val="0"/>
          <w:szCs w:val="24"/>
        </w:rPr>
        <w:t>data for newly merged facilities</w:t>
      </w:r>
      <w:r w:rsidR="001663FD" w:rsidRPr="003A4E61">
        <w:rPr>
          <w:snapToGrid w:val="0"/>
          <w:szCs w:val="24"/>
        </w:rPr>
        <w:t xml:space="preserve"> in accordance with </w:t>
      </w:r>
      <w:r w:rsidR="00E0517E" w:rsidRPr="003A4E61">
        <w:rPr>
          <w:snapToGrid w:val="0"/>
          <w:szCs w:val="24"/>
        </w:rPr>
        <w:t>D</w:t>
      </w:r>
      <w:r w:rsidR="001663FD" w:rsidRPr="003A4E61">
        <w:rPr>
          <w:snapToGrid w:val="0"/>
          <w:szCs w:val="24"/>
        </w:rPr>
        <w:t xml:space="preserve">ata </w:t>
      </w:r>
      <w:r w:rsidR="00E0517E" w:rsidRPr="003A4E61">
        <w:rPr>
          <w:snapToGrid w:val="0"/>
          <w:szCs w:val="24"/>
        </w:rPr>
        <w:t>S</w:t>
      </w:r>
      <w:r w:rsidR="001663FD" w:rsidRPr="003A4E61">
        <w:rPr>
          <w:snapToGrid w:val="0"/>
          <w:szCs w:val="24"/>
        </w:rPr>
        <w:t xml:space="preserve">ubmission </w:t>
      </w:r>
      <w:r w:rsidR="00E0517E" w:rsidRPr="003A4E61">
        <w:rPr>
          <w:snapToGrid w:val="0"/>
          <w:szCs w:val="24"/>
        </w:rPr>
        <w:t>G</w:t>
      </w:r>
      <w:r w:rsidR="001663FD" w:rsidRPr="003A4E61">
        <w:rPr>
          <w:snapToGrid w:val="0"/>
          <w:szCs w:val="24"/>
        </w:rPr>
        <w:t xml:space="preserve">uides.  CHIA must approve organizational reporting structure changes prior to implementation. </w:t>
      </w:r>
      <w:r w:rsidR="00F750F3" w:rsidRPr="003A4E61">
        <w:rPr>
          <w:snapToGrid w:val="0"/>
          <w:szCs w:val="24"/>
        </w:rPr>
        <w:t xml:space="preserve">  The </w:t>
      </w:r>
      <w:r w:rsidR="001663FD" w:rsidRPr="003A4E61">
        <w:rPr>
          <w:snapToGrid w:val="0"/>
          <w:szCs w:val="24"/>
        </w:rPr>
        <w:t>Payer</w:t>
      </w:r>
      <w:r w:rsidR="00EC3D53" w:rsidRPr="003A4E61">
        <w:rPr>
          <w:snapToGrid w:val="0"/>
          <w:szCs w:val="24"/>
        </w:rPr>
        <w:t>s and Hospital</w:t>
      </w:r>
      <w:r w:rsidR="001663FD" w:rsidRPr="003A4E61">
        <w:rPr>
          <w:snapToGrid w:val="0"/>
          <w:szCs w:val="24"/>
        </w:rPr>
        <w:t xml:space="preserve"> </w:t>
      </w:r>
      <w:r w:rsidR="00F750F3" w:rsidRPr="003A4E61">
        <w:rPr>
          <w:snapToGrid w:val="0"/>
          <w:szCs w:val="24"/>
        </w:rPr>
        <w:t xml:space="preserve">must notify CHIA in writing as to </w:t>
      </w:r>
      <w:r w:rsidR="001663FD" w:rsidRPr="003A4E61">
        <w:rPr>
          <w:snapToGrid w:val="0"/>
          <w:szCs w:val="24"/>
        </w:rPr>
        <w:t>any organization ID change</w:t>
      </w:r>
      <w:r w:rsidR="00A96EFD" w:rsidRPr="003A4E61">
        <w:rPr>
          <w:snapToGrid w:val="0"/>
          <w:szCs w:val="24"/>
        </w:rPr>
        <w:t>, for approval,</w:t>
      </w:r>
      <w:r w:rsidR="001663FD" w:rsidRPr="003A4E61">
        <w:rPr>
          <w:snapToGrid w:val="0"/>
          <w:szCs w:val="24"/>
        </w:rPr>
        <w:t xml:space="preserve"> prior to </w:t>
      </w:r>
      <w:r w:rsidR="00A96EFD" w:rsidRPr="003A4E61">
        <w:rPr>
          <w:snapToGrid w:val="0"/>
          <w:szCs w:val="24"/>
        </w:rPr>
        <w:t xml:space="preserve">a </w:t>
      </w:r>
      <w:r w:rsidR="001663FD" w:rsidRPr="003A4E61">
        <w:rPr>
          <w:snapToGrid w:val="0"/>
          <w:szCs w:val="24"/>
        </w:rPr>
        <w:t>data submission</w:t>
      </w:r>
      <w:r w:rsidR="00F750F3" w:rsidRPr="003A4E61">
        <w:rPr>
          <w:snapToGrid w:val="0"/>
          <w:szCs w:val="24"/>
        </w:rPr>
        <w:t>.</w:t>
      </w:r>
    </w:p>
    <w:p w14:paraId="62D87AA5" w14:textId="77777777" w:rsidR="004C31FC" w:rsidRPr="003A4E61" w:rsidRDefault="004C31FC" w:rsidP="006D5F88">
      <w:pPr>
        <w:widowControl w:val="0"/>
        <w:rPr>
          <w:snapToGrid w:val="0"/>
          <w:szCs w:val="24"/>
        </w:rPr>
      </w:pPr>
    </w:p>
    <w:p w14:paraId="62D87AA6" w14:textId="77777777" w:rsidR="00A00CA3" w:rsidRPr="003A4E61" w:rsidRDefault="003D5728" w:rsidP="00A00CA3">
      <w:pPr>
        <w:rPr>
          <w:szCs w:val="24"/>
          <w:u w:val="single"/>
        </w:rPr>
      </w:pPr>
      <w:r w:rsidRPr="003A4E61">
        <w:rPr>
          <w:szCs w:val="24"/>
          <w:u w:val="single"/>
        </w:rPr>
        <w:t>8</w:t>
      </w:r>
      <w:r w:rsidR="00A00CA3" w:rsidRPr="003A4E61">
        <w:rPr>
          <w:szCs w:val="24"/>
          <w:u w:val="single"/>
        </w:rPr>
        <w:t xml:space="preserve">.05:  </w:t>
      </w:r>
      <w:r w:rsidR="00E71E33" w:rsidRPr="003A4E61">
        <w:rPr>
          <w:szCs w:val="24"/>
          <w:u w:val="single"/>
        </w:rPr>
        <w:tab/>
      </w:r>
      <w:r w:rsidR="00A00CA3" w:rsidRPr="003A4E61">
        <w:rPr>
          <w:szCs w:val="24"/>
          <w:u w:val="single"/>
        </w:rPr>
        <w:t>Data Reporting Schedule</w:t>
      </w:r>
      <w:r w:rsidR="004B0742" w:rsidRPr="003A4E61">
        <w:rPr>
          <w:szCs w:val="24"/>
          <w:u w:val="single"/>
        </w:rPr>
        <w:t xml:space="preserve"> </w:t>
      </w:r>
    </w:p>
    <w:p w14:paraId="62D87AA7" w14:textId="77777777" w:rsidR="00AD2612" w:rsidRPr="003A4E61" w:rsidRDefault="00AD2612" w:rsidP="00AF70C5">
      <w:pPr>
        <w:widowControl w:val="0"/>
        <w:rPr>
          <w:snapToGrid w:val="0"/>
          <w:color w:val="000000"/>
          <w:szCs w:val="24"/>
          <w:u w:val="single"/>
        </w:rPr>
      </w:pPr>
    </w:p>
    <w:p w14:paraId="62D87AA8" w14:textId="77777777" w:rsidR="007B2A62" w:rsidRPr="003A4E61" w:rsidRDefault="00763217" w:rsidP="0099604C">
      <w:pPr>
        <w:widowControl w:val="0"/>
        <w:ind w:left="720"/>
        <w:rPr>
          <w:snapToGrid w:val="0"/>
          <w:szCs w:val="24"/>
        </w:rPr>
      </w:pPr>
      <w:r w:rsidRPr="003A4E61">
        <w:rPr>
          <w:szCs w:val="24"/>
        </w:rPr>
        <w:t>(1)  </w:t>
      </w:r>
      <w:r w:rsidR="007B2A62" w:rsidRPr="003A4E61">
        <w:rPr>
          <w:snapToGrid w:val="0"/>
          <w:szCs w:val="24"/>
          <w:u w:val="single"/>
        </w:rPr>
        <w:t>General</w:t>
      </w:r>
      <w:r w:rsidR="007B2A62" w:rsidRPr="003A4E61">
        <w:rPr>
          <w:snapToGrid w:val="0"/>
          <w:szCs w:val="24"/>
        </w:rPr>
        <w:t>.  Payers</w:t>
      </w:r>
      <w:r w:rsidR="00EC3D53" w:rsidRPr="003A4E61">
        <w:rPr>
          <w:snapToGrid w:val="0"/>
          <w:szCs w:val="24"/>
        </w:rPr>
        <w:t xml:space="preserve"> and Hospitals</w:t>
      </w:r>
      <w:r w:rsidR="007B2A62" w:rsidRPr="003A4E61">
        <w:rPr>
          <w:snapToGrid w:val="0"/>
          <w:szCs w:val="24"/>
        </w:rPr>
        <w:t xml:space="preserve"> shall submit data and information to CHIA </w:t>
      </w:r>
      <w:r w:rsidR="007B2A62" w:rsidRPr="003A4E61">
        <w:rPr>
          <w:szCs w:val="24"/>
        </w:rPr>
        <w:t xml:space="preserve">in accordance with the timeframe and schedule provided in, a Data </w:t>
      </w:r>
      <w:r w:rsidR="001879EF" w:rsidRPr="003A4E61">
        <w:rPr>
          <w:szCs w:val="24"/>
        </w:rPr>
        <w:t>Submission Guide</w:t>
      </w:r>
      <w:r w:rsidR="007B2A62" w:rsidRPr="003A4E61">
        <w:rPr>
          <w:szCs w:val="24"/>
        </w:rPr>
        <w:t>, or an Administrative Bulletin.</w:t>
      </w:r>
      <w:r w:rsidR="00804382" w:rsidRPr="003A4E61">
        <w:rPr>
          <w:snapToGrid w:val="0"/>
          <w:szCs w:val="24"/>
        </w:rPr>
        <w:t xml:space="preserve"> In the event the data submission deadline falls on a Saturday, Sunday or Commonwealth holiday, the data shall be due on the business day immediately thereafter.</w:t>
      </w:r>
    </w:p>
    <w:p w14:paraId="62D87AA9" w14:textId="77777777" w:rsidR="007B2A62" w:rsidRPr="003A4E61" w:rsidRDefault="007B2A62" w:rsidP="00CE5ED9">
      <w:pPr>
        <w:widowControl w:val="0"/>
        <w:rPr>
          <w:snapToGrid w:val="0"/>
          <w:szCs w:val="24"/>
        </w:rPr>
      </w:pPr>
    </w:p>
    <w:p w14:paraId="62D87AAA" w14:textId="77777777" w:rsidR="00534AE8" w:rsidRPr="003A4E61" w:rsidRDefault="00763217" w:rsidP="0099604C">
      <w:pPr>
        <w:widowControl w:val="0"/>
        <w:ind w:left="720"/>
        <w:rPr>
          <w:snapToGrid w:val="0"/>
          <w:szCs w:val="24"/>
        </w:rPr>
      </w:pPr>
      <w:r w:rsidRPr="003A4E61">
        <w:rPr>
          <w:szCs w:val="24"/>
        </w:rPr>
        <w:t>(2)  </w:t>
      </w:r>
      <w:r w:rsidR="00A00E9B" w:rsidRPr="003A4E61">
        <w:rPr>
          <w:snapToGrid w:val="0"/>
          <w:szCs w:val="24"/>
          <w:u w:val="single"/>
        </w:rPr>
        <w:t>Resubmissions</w:t>
      </w:r>
      <w:r w:rsidR="00A00E9B" w:rsidRPr="003A4E61">
        <w:rPr>
          <w:snapToGrid w:val="0"/>
          <w:szCs w:val="24"/>
        </w:rPr>
        <w:t xml:space="preserve">.  </w:t>
      </w:r>
      <w:r w:rsidR="00A00E9B" w:rsidRPr="003A4E61">
        <w:rPr>
          <w:snapToGrid w:val="0"/>
          <w:color w:val="000000"/>
          <w:szCs w:val="24"/>
        </w:rPr>
        <w:t xml:space="preserve"> </w:t>
      </w:r>
      <w:r w:rsidR="004B0742" w:rsidRPr="003A4E61">
        <w:rPr>
          <w:snapToGrid w:val="0"/>
          <w:szCs w:val="24"/>
        </w:rPr>
        <w:t>Payers,</w:t>
      </w:r>
      <w:r w:rsidR="00EC3D53" w:rsidRPr="003A4E61">
        <w:rPr>
          <w:snapToGrid w:val="0"/>
          <w:szCs w:val="24"/>
        </w:rPr>
        <w:t xml:space="preserve"> and Hospitals</w:t>
      </w:r>
      <w:r w:rsidR="004B0742" w:rsidRPr="003A4E61">
        <w:rPr>
          <w:snapToGrid w:val="0"/>
          <w:szCs w:val="24"/>
        </w:rPr>
        <w:t xml:space="preserve"> </w:t>
      </w:r>
      <w:r w:rsidR="00BC4DA9" w:rsidRPr="003A4E61">
        <w:rPr>
          <w:snapToGrid w:val="0"/>
          <w:szCs w:val="24"/>
        </w:rPr>
        <w:t xml:space="preserve">will </w:t>
      </w:r>
      <w:r w:rsidR="004B0742" w:rsidRPr="003A4E61">
        <w:rPr>
          <w:snapToGrid w:val="0"/>
          <w:szCs w:val="24"/>
        </w:rPr>
        <w:t xml:space="preserve">be </w:t>
      </w:r>
      <w:r w:rsidR="006D5F88" w:rsidRPr="003A4E61">
        <w:rPr>
          <w:snapToGrid w:val="0"/>
          <w:szCs w:val="24"/>
        </w:rPr>
        <w:t xml:space="preserve">required </w:t>
      </w:r>
      <w:r w:rsidR="00534AE8" w:rsidRPr="003A4E61">
        <w:rPr>
          <w:snapToGrid w:val="0"/>
          <w:szCs w:val="24"/>
        </w:rPr>
        <w:t xml:space="preserve">to resubmit </w:t>
      </w:r>
      <w:r w:rsidR="00A00E9B" w:rsidRPr="003A4E61">
        <w:rPr>
          <w:snapToGrid w:val="0"/>
          <w:szCs w:val="24"/>
        </w:rPr>
        <w:t>data</w:t>
      </w:r>
      <w:r w:rsidR="004B0742" w:rsidRPr="003A4E61">
        <w:rPr>
          <w:snapToGrid w:val="0"/>
          <w:szCs w:val="24"/>
        </w:rPr>
        <w:t xml:space="preserve"> and information </w:t>
      </w:r>
      <w:r w:rsidR="00534AE8" w:rsidRPr="003A4E61">
        <w:rPr>
          <w:snapToGrid w:val="0"/>
          <w:szCs w:val="24"/>
        </w:rPr>
        <w:t xml:space="preserve">because </w:t>
      </w:r>
      <w:r w:rsidR="006D5F88" w:rsidRPr="003A4E61">
        <w:rPr>
          <w:snapToGrid w:val="0"/>
          <w:szCs w:val="24"/>
        </w:rPr>
        <w:t xml:space="preserve">the submission </w:t>
      </w:r>
      <w:r w:rsidR="004B0742" w:rsidRPr="003A4E61">
        <w:rPr>
          <w:snapToGrid w:val="0"/>
          <w:szCs w:val="24"/>
        </w:rPr>
        <w:t xml:space="preserve">was rejected </w:t>
      </w:r>
      <w:r w:rsidR="0065761B" w:rsidRPr="003A4E61">
        <w:rPr>
          <w:snapToGrid w:val="0"/>
          <w:szCs w:val="24"/>
        </w:rPr>
        <w:t xml:space="preserve">due to errors </w:t>
      </w:r>
      <w:r w:rsidR="004B0742" w:rsidRPr="003A4E61">
        <w:rPr>
          <w:snapToGrid w:val="0"/>
          <w:szCs w:val="24"/>
        </w:rPr>
        <w:t>or as part of the review</w:t>
      </w:r>
      <w:r w:rsidR="00BC4DA9" w:rsidRPr="003A4E61">
        <w:rPr>
          <w:snapToGrid w:val="0"/>
          <w:szCs w:val="24"/>
        </w:rPr>
        <w:t>,</w:t>
      </w:r>
      <w:r w:rsidR="004B0742" w:rsidRPr="003A4E61">
        <w:rPr>
          <w:snapToGrid w:val="0"/>
          <w:szCs w:val="24"/>
        </w:rPr>
        <w:t xml:space="preserve"> verification process</w:t>
      </w:r>
      <w:r w:rsidR="00BC4DA9" w:rsidRPr="003A4E61">
        <w:rPr>
          <w:snapToGrid w:val="0"/>
          <w:szCs w:val="24"/>
        </w:rPr>
        <w:t xml:space="preserve"> and quality analysis</w:t>
      </w:r>
      <w:r w:rsidR="004B0742" w:rsidRPr="003A4E61">
        <w:rPr>
          <w:snapToGrid w:val="0"/>
          <w:szCs w:val="24"/>
        </w:rPr>
        <w:t xml:space="preserve">.  </w:t>
      </w:r>
      <w:r w:rsidR="006D5F88" w:rsidRPr="003A4E61">
        <w:rPr>
          <w:snapToGrid w:val="0"/>
          <w:szCs w:val="24"/>
        </w:rPr>
        <w:t>.</w:t>
      </w:r>
    </w:p>
    <w:p w14:paraId="62D87AAB" w14:textId="77777777" w:rsidR="00534AE8" w:rsidRPr="003A4E61" w:rsidRDefault="00534AE8" w:rsidP="00534AE8">
      <w:pPr>
        <w:pStyle w:val="ListParagraph"/>
        <w:widowControl w:val="0"/>
        <w:ind w:left="1095"/>
        <w:rPr>
          <w:snapToGrid w:val="0"/>
          <w:szCs w:val="24"/>
        </w:rPr>
      </w:pPr>
    </w:p>
    <w:p w14:paraId="62D87AAC" w14:textId="77777777" w:rsidR="00D10B47" w:rsidRPr="003A4E61" w:rsidRDefault="00763217" w:rsidP="0099604C">
      <w:pPr>
        <w:widowControl w:val="0"/>
        <w:ind w:left="720"/>
        <w:rPr>
          <w:snapToGrid w:val="0"/>
          <w:szCs w:val="24"/>
        </w:rPr>
      </w:pPr>
      <w:r w:rsidRPr="003A4E61">
        <w:rPr>
          <w:szCs w:val="24"/>
        </w:rPr>
        <w:t>(3)  </w:t>
      </w:r>
      <w:r w:rsidR="00534AE8" w:rsidRPr="003A4E61">
        <w:rPr>
          <w:snapToGrid w:val="0"/>
          <w:szCs w:val="24"/>
          <w:u w:val="single"/>
        </w:rPr>
        <w:t>Extension Requests</w:t>
      </w:r>
      <w:r w:rsidR="00534AE8" w:rsidRPr="003A4E61">
        <w:rPr>
          <w:snapToGrid w:val="0"/>
          <w:szCs w:val="24"/>
        </w:rPr>
        <w:t xml:space="preserve">.  </w:t>
      </w:r>
      <w:r w:rsidR="00534AE8" w:rsidRPr="003A4E61">
        <w:rPr>
          <w:snapToGrid w:val="0"/>
          <w:color w:val="000000"/>
          <w:szCs w:val="24"/>
        </w:rPr>
        <w:t xml:space="preserve"> CHIA </w:t>
      </w:r>
      <w:r w:rsidR="00534AE8" w:rsidRPr="003A4E61">
        <w:rPr>
          <w:snapToGrid w:val="0"/>
          <w:szCs w:val="24"/>
        </w:rPr>
        <w:t>may</w:t>
      </w:r>
      <w:r w:rsidR="000E6EBE" w:rsidRPr="003A4E61">
        <w:rPr>
          <w:snapToGrid w:val="0"/>
          <w:szCs w:val="24"/>
        </w:rPr>
        <w:t xml:space="preserve"> grant</w:t>
      </w:r>
      <w:r w:rsidR="00534AE8" w:rsidRPr="003A4E61">
        <w:rPr>
          <w:snapToGrid w:val="0"/>
          <w:szCs w:val="24"/>
        </w:rPr>
        <w:t xml:space="preserve">, for good cause, </w:t>
      </w:r>
      <w:r w:rsidR="000E6EBE" w:rsidRPr="003A4E61">
        <w:rPr>
          <w:snapToGrid w:val="0"/>
          <w:szCs w:val="24"/>
        </w:rPr>
        <w:t>an ex</w:t>
      </w:r>
      <w:r w:rsidR="00534AE8" w:rsidRPr="003A4E61">
        <w:rPr>
          <w:snapToGrid w:val="0"/>
          <w:szCs w:val="24"/>
        </w:rPr>
        <w:t>tension in time to Payers</w:t>
      </w:r>
      <w:r w:rsidR="00EC3D53" w:rsidRPr="003A4E61">
        <w:rPr>
          <w:snapToGrid w:val="0"/>
          <w:szCs w:val="24"/>
        </w:rPr>
        <w:t xml:space="preserve"> and Hospitals</w:t>
      </w:r>
      <w:r w:rsidR="00534AE8" w:rsidRPr="003A4E61">
        <w:rPr>
          <w:snapToGrid w:val="0"/>
          <w:szCs w:val="24"/>
        </w:rPr>
        <w:t xml:space="preserve">, to submit health care data and information. </w:t>
      </w:r>
    </w:p>
    <w:p w14:paraId="62D87AAD" w14:textId="77777777" w:rsidR="00AA558E" w:rsidRPr="003A4E61" w:rsidRDefault="00AA558E" w:rsidP="008B5B97">
      <w:pPr>
        <w:rPr>
          <w:szCs w:val="24"/>
          <w:u w:val="single"/>
        </w:rPr>
      </w:pPr>
    </w:p>
    <w:p w14:paraId="62D87AAE" w14:textId="77777777" w:rsidR="004067EE" w:rsidRPr="003A4E61" w:rsidRDefault="003D5728" w:rsidP="004067EE">
      <w:pPr>
        <w:rPr>
          <w:szCs w:val="24"/>
          <w:u w:val="single"/>
        </w:rPr>
      </w:pPr>
      <w:r w:rsidRPr="003A4E61">
        <w:rPr>
          <w:szCs w:val="24"/>
          <w:u w:val="single"/>
        </w:rPr>
        <w:t>8</w:t>
      </w:r>
      <w:r w:rsidR="004067EE" w:rsidRPr="003A4E61">
        <w:rPr>
          <w:szCs w:val="24"/>
          <w:u w:val="single"/>
        </w:rPr>
        <w:t>.0</w:t>
      </w:r>
      <w:r w:rsidR="00AA558E" w:rsidRPr="003A4E61">
        <w:rPr>
          <w:szCs w:val="24"/>
          <w:u w:val="single"/>
        </w:rPr>
        <w:t>7:</w:t>
      </w:r>
      <w:r w:rsidR="00AA558E" w:rsidRPr="003A4E61">
        <w:rPr>
          <w:szCs w:val="24"/>
          <w:u w:val="single"/>
        </w:rPr>
        <w:tab/>
      </w:r>
      <w:r w:rsidR="004067EE" w:rsidRPr="003A4E61">
        <w:rPr>
          <w:szCs w:val="24"/>
          <w:u w:val="single"/>
        </w:rPr>
        <w:t>Other Provisions</w:t>
      </w:r>
      <w:r w:rsidR="00E24F31" w:rsidRPr="003A4E61">
        <w:rPr>
          <w:szCs w:val="24"/>
          <w:u w:val="single"/>
        </w:rPr>
        <w:br/>
      </w:r>
    </w:p>
    <w:p w14:paraId="62D87AAF" w14:textId="77777777" w:rsidR="004067EE" w:rsidRPr="003A4E61" w:rsidRDefault="00AB7A01" w:rsidP="006A36FD">
      <w:pPr>
        <w:ind w:left="720"/>
        <w:rPr>
          <w:szCs w:val="24"/>
        </w:rPr>
      </w:pPr>
      <w:r w:rsidRPr="003A4E61">
        <w:rPr>
          <w:szCs w:val="24"/>
        </w:rPr>
        <w:t>(1</w:t>
      </w:r>
      <w:r w:rsidR="006A36FD" w:rsidRPr="003A4E61">
        <w:rPr>
          <w:szCs w:val="24"/>
        </w:rPr>
        <w:t xml:space="preserve">) </w:t>
      </w:r>
      <w:r w:rsidR="004067EE" w:rsidRPr="003A4E61">
        <w:rPr>
          <w:szCs w:val="24"/>
        </w:rPr>
        <w:t xml:space="preserve"> </w:t>
      </w:r>
      <w:r w:rsidR="00BE4123" w:rsidRPr="003A4E61">
        <w:rPr>
          <w:szCs w:val="24"/>
          <w:u w:val="single"/>
        </w:rPr>
        <w:t>Administrative Bulletins</w:t>
      </w:r>
      <w:r w:rsidR="00BE4123" w:rsidRPr="003A4E61">
        <w:rPr>
          <w:szCs w:val="24"/>
        </w:rPr>
        <w:t xml:space="preserve">.  </w:t>
      </w:r>
      <w:r w:rsidR="008348B4" w:rsidRPr="003A4E61">
        <w:rPr>
          <w:szCs w:val="24"/>
        </w:rPr>
        <w:t>CHIA</w:t>
      </w:r>
      <w:r w:rsidR="004067EE" w:rsidRPr="003A4E61">
        <w:rPr>
          <w:szCs w:val="24"/>
        </w:rPr>
        <w:t xml:space="preserve"> may, from time to time, issue Administrative Bulletins to clarify its polic</w:t>
      </w:r>
      <w:r w:rsidR="00E24F31" w:rsidRPr="003A4E61">
        <w:rPr>
          <w:szCs w:val="24"/>
        </w:rPr>
        <w:t>ie</w:t>
      </w:r>
      <w:r w:rsidRPr="003A4E61">
        <w:rPr>
          <w:szCs w:val="24"/>
        </w:rPr>
        <w:t xml:space="preserve">s and procedures under 957 CMR </w:t>
      </w:r>
      <w:r w:rsidR="003D5728" w:rsidRPr="003A4E61">
        <w:rPr>
          <w:szCs w:val="24"/>
        </w:rPr>
        <w:t>8</w:t>
      </w:r>
      <w:r w:rsidR="00E24F31" w:rsidRPr="003A4E61">
        <w:rPr>
          <w:szCs w:val="24"/>
        </w:rPr>
        <w:t>.00</w:t>
      </w:r>
      <w:r w:rsidR="004067EE" w:rsidRPr="003A4E61">
        <w:rPr>
          <w:szCs w:val="24"/>
        </w:rPr>
        <w:t xml:space="preserve">.  </w:t>
      </w:r>
      <w:r w:rsidRPr="003A4E61">
        <w:rPr>
          <w:szCs w:val="24"/>
        </w:rPr>
        <w:t xml:space="preserve">CHIA may also issue Administrative Bulletins to specify </w:t>
      </w:r>
      <w:r w:rsidR="00DB688E" w:rsidRPr="003A4E61">
        <w:rPr>
          <w:szCs w:val="24"/>
        </w:rPr>
        <w:t xml:space="preserve">or amend </w:t>
      </w:r>
      <w:r w:rsidRPr="003A4E61">
        <w:rPr>
          <w:szCs w:val="24"/>
        </w:rPr>
        <w:t xml:space="preserve">data and information required to be submitted; to specify </w:t>
      </w:r>
      <w:r w:rsidR="00DB688E" w:rsidRPr="003A4E61">
        <w:rPr>
          <w:szCs w:val="24"/>
        </w:rPr>
        <w:t>or amend</w:t>
      </w:r>
      <w:r w:rsidR="008F78BE" w:rsidRPr="003A4E61">
        <w:rPr>
          <w:szCs w:val="24"/>
        </w:rPr>
        <w:t xml:space="preserve"> </w:t>
      </w:r>
      <w:r w:rsidRPr="003A4E61">
        <w:rPr>
          <w:szCs w:val="24"/>
        </w:rPr>
        <w:t xml:space="preserve">the procedures for </w:t>
      </w:r>
      <w:r w:rsidR="008F78BE" w:rsidRPr="003A4E61">
        <w:rPr>
          <w:szCs w:val="24"/>
        </w:rPr>
        <w:t>submitting data and information</w:t>
      </w:r>
      <w:r w:rsidR="000E3592" w:rsidRPr="003A4E61">
        <w:rPr>
          <w:szCs w:val="24"/>
        </w:rPr>
        <w:t xml:space="preserve">; and to specify </w:t>
      </w:r>
      <w:r w:rsidR="00DB688E" w:rsidRPr="003A4E61">
        <w:rPr>
          <w:szCs w:val="24"/>
        </w:rPr>
        <w:t>or amend</w:t>
      </w:r>
      <w:r w:rsidR="008F78BE" w:rsidRPr="003A4E61">
        <w:rPr>
          <w:szCs w:val="24"/>
        </w:rPr>
        <w:t xml:space="preserve"> </w:t>
      </w:r>
      <w:r w:rsidR="000E3592" w:rsidRPr="003A4E61">
        <w:rPr>
          <w:szCs w:val="24"/>
        </w:rPr>
        <w:t>the time frames for submitting data and informa</w:t>
      </w:r>
      <w:r w:rsidR="008F78BE" w:rsidRPr="003A4E61">
        <w:rPr>
          <w:szCs w:val="24"/>
        </w:rPr>
        <w:t>tion</w:t>
      </w:r>
      <w:r w:rsidR="000E3592" w:rsidRPr="003A4E61">
        <w:rPr>
          <w:szCs w:val="24"/>
        </w:rPr>
        <w:t>.</w:t>
      </w:r>
      <w:r w:rsidR="00E24F31" w:rsidRPr="003A4E61">
        <w:rPr>
          <w:szCs w:val="24"/>
        </w:rPr>
        <w:t xml:space="preserve"> </w:t>
      </w:r>
    </w:p>
    <w:p w14:paraId="62D87AB0" w14:textId="77777777" w:rsidR="00AB7A01" w:rsidRPr="003A4E61" w:rsidRDefault="00AB7A01" w:rsidP="006A36FD">
      <w:pPr>
        <w:ind w:left="720"/>
        <w:rPr>
          <w:szCs w:val="24"/>
        </w:rPr>
      </w:pPr>
    </w:p>
    <w:p w14:paraId="62D87AB1" w14:textId="77777777" w:rsidR="00213479" w:rsidRPr="003A4E61" w:rsidRDefault="00AB7A01" w:rsidP="00213479">
      <w:pPr>
        <w:ind w:left="720"/>
        <w:rPr>
          <w:szCs w:val="24"/>
        </w:rPr>
      </w:pPr>
      <w:r w:rsidRPr="003A4E61">
        <w:rPr>
          <w:szCs w:val="24"/>
        </w:rPr>
        <w:t xml:space="preserve">(2)  </w:t>
      </w:r>
      <w:r w:rsidRPr="003A4E61">
        <w:rPr>
          <w:szCs w:val="24"/>
          <w:u w:val="single"/>
        </w:rPr>
        <w:t xml:space="preserve">Data </w:t>
      </w:r>
      <w:r w:rsidR="001879EF" w:rsidRPr="003A4E61">
        <w:rPr>
          <w:szCs w:val="24"/>
          <w:u w:val="single"/>
        </w:rPr>
        <w:t>Submission Guide</w:t>
      </w:r>
      <w:r w:rsidRPr="003A4E61">
        <w:rPr>
          <w:szCs w:val="24"/>
        </w:rPr>
        <w:t>.</w:t>
      </w:r>
      <w:r w:rsidR="00482BC2" w:rsidRPr="003A4E61">
        <w:rPr>
          <w:szCs w:val="24"/>
        </w:rPr>
        <w:t xml:space="preserve">  CHIA may</w:t>
      </w:r>
      <w:r w:rsidR="00213479" w:rsidRPr="003A4E61">
        <w:rPr>
          <w:szCs w:val="24"/>
        </w:rPr>
        <w:t xml:space="preserve"> prepare a Data </w:t>
      </w:r>
      <w:r w:rsidR="001879EF" w:rsidRPr="003A4E61">
        <w:rPr>
          <w:szCs w:val="24"/>
        </w:rPr>
        <w:t>Submission Guide</w:t>
      </w:r>
      <w:r w:rsidR="00213479" w:rsidRPr="003A4E61">
        <w:rPr>
          <w:szCs w:val="24"/>
        </w:rPr>
        <w:t xml:space="preserve"> </w:t>
      </w:r>
      <w:r w:rsidR="00482BC2" w:rsidRPr="003A4E61">
        <w:rPr>
          <w:szCs w:val="24"/>
        </w:rPr>
        <w:t>which</w:t>
      </w:r>
      <w:r w:rsidR="00213479" w:rsidRPr="003A4E61">
        <w:rPr>
          <w:szCs w:val="24"/>
        </w:rPr>
        <w:t xml:space="preserve"> specifies data sub</w:t>
      </w:r>
      <w:r w:rsidR="00482BC2" w:rsidRPr="003A4E61">
        <w:rPr>
          <w:szCs w:val="24"/>
        </w:rPr>
        <w:t>mission requirements including,</w:t>
      </w:r>
      <w:r w:rsidR="00213479" w:rsidRPr="003A4E61">
        <w:rPr>
          <w:szCs w:val="24"/>
        </w:rPr>
        <w:t xml:space="preserve"> but not limited to, required fields, file layouts, file components, edit specifications, instructions and other tech</w:t>
      </w:r>
      <w:r w:rsidR="00482BC2" w:rsidRPr="003A4E61">
        <w:rPr>
          <w:szCs w:val="24"/>
        </w:rPr>
        <w:t xml:space="preserve">nical </w:t>
      </w:r>
      <w:r w:rsidR="00213479" w:rsidRPr="003A4E61">
        <w:rPr>
          <w:szCs w:val="24"/>
        </w:rPr>
        <w:t xml:space="preserve">specifications.  </w:t>
      </w:r>
    </w:p>
    <w:p w14:paraId="62D87AB2" w14:textId="77777777" w:rsidR="004067EE" w:rsidRPr="003A4E61" w:rsidRDefault="004067EE" w:rsidP="00AB7A01">
      <w:pPr>
        <w:rPr>
          <w:szCs w:val="24"/>
        </w:rPr>
      </w:pPr>
    </w:p>
    <w:p w14:paraId="62D87AB3" w14:textId="77777777" w:rsidR="00A170B8" w:rsidRPr="003A4E61" w:rsidRDefault="00AB7A01" w:rsidP="00806744">
      <w:pPr>
        <w:autoSpaceDE w:val="0"/>
        <w:autoSpaceDN w:val="0"/>
        <w:adjustRightInd w:val="0"/>
        <w:ind w:left="720"/>
        <w:rPr>
          <w:szCs w:val="24"/>
        </w:rPr>
      </w:pPr>
      <w:r w:rsidRPr="003A4E61">
        <w:rPr>
          <w:szCs w:val="24"/>
        </w:rPr>
        <w:t>(3</w:t>
      </w:r>
      <w:r w:rsidR="006A36FD" w:rsidRPr="003A4E61">
        <w:rPr>
          <w:szCs w:val="24"/>
        </w:rPr>
        <w:t xml:space="preserve">) </w:t>
      </w:r>
      <w:r w:rsidR="004067EE" w:rsidRPr="003A4E61">
        <w:rPr>
          <w:szCs w:val="24"/>
          <w:u w:val="single"/>
        </w:rPr>
        <w:t>Penalties</w:t>
      </w:r>
      <w:r w:rsidR="004067EE" w:rsidRPr="003A4E61">
        <w:rPr>
          <w:szCs w:val="24"/>
        </w:rPr>
        <w:t>.</w:t>
      </w:r>
      <w:r w:rsidR="003466E1" w:rsidRPr="003A4E61">
        <w:rPr>
          <w:szCs w:val="24"/>
        </w:rPr>
        <w:t xml:space="preserve"> CHIA</w:t>
      </w:r>
      <w:r w:rsidR="00806744" w:rsidRPr="003A4E61">
        <w:rPr>
          <w:szCs w:val="24"/>
        </w:rPr>
        <w:t xml:space="preserve"> will provide </w:t>
      </w:r>
      <w:r w:rsidR="00A170B8" w:rsidRPr="003A4E61">
        <w:rPr>
          <w:szCs w:val="24"/>
        </w:rPr>
        <w:t>written notice</w:t>
      </w:r>
      <w:r w:rsidR="00806744" w:rsidRPr="003A4E61">
        <w:rPr>
          <w:szCs w:val="24"/>
        </w:rPr>
        <w:t xml:space="preserve"> </w:t>
      </w:r>
      <w:r w:rsidR="004A6B82" w:rsidRPr="003A4E61">
        <w:rPr>
          <w:szCs w:val="24"/>
        </w:rPr>
        <w:t>to</w:t>
      </w:r>
      <w:r w:rsidR="003466E1" w:rsidRPr="003A4E61">
        <w:rPr>
          <w:szCs w:val="24"/>
        </w:rPr>
        <w:t xml:space="preserve"> P</w:t>
      </w:r>
      <w:r w:rsidR="00482BC2" w:rsidRPr="003A4E61">
        <w:rPr>
          <w:szCs w:val="24"/>
        </w:rPr>
        <w:t>ayer</w:t>
      </w:r>
      <w:r w:rsidR="004A6B82" w:rsidRPr="003A4E61">
        <w:rPr>
          <w:szCs w:val="24"/>
        </w:rPr>
        <w:t>s</w:t>
      </w:r>
      <w:r w:rsidR="00EC3D53" w:rsidRPr="003A4E61">
        <w:rPr>
          <w:szCs w:val="24"/>
        </w:rPr>
        <w:t xml:space="preserve"> and Hospitals</w:t>
      </w:r>
      <w:r w:rsidR="003466E1" w:rsidRPr="003A4E61">
        <w:rPr>
          <w:szCs w:val="24"/>
        </w:rPr>
        <w:t xml:space="preserve"> </w:t>
      </w:r>
      <w:r w:rsidR="004A6B82" w:rsidRPr="003A4E61">
        <w:rPr>
          <w:szCs w:val="24"/>
        </w:rPr>
        <w:t>that fail</w:t>
      </w:r>
      <w:r w:rsidR="00806744" w:rsidRPr="003A4E61">
        <w:rPr>
          <w:szCs w:val="24"/>
        </w:rPr>
        <w:t xml:space="preserve"> to comply with the</w:t>
      </w:r>
      <w:r w:rsidR="007D5937" w:rsidRPr="003A4E61">
        <w:rPr>
          <w:szCs w:val="24"/>
        </w:rPr>
        <w:t xml:space="preserve"> </w:t>
      </w:r>
      <w:r w:rsidR="003466E1" w:rsidRPr="003A4E61">
        <w:rPr>
          <w:szCs w:val="24"/>
        </w:rPr>
        <w:t xml:space="preserve">reporting </w:t>
      </w:r>
      <w:r w:rsidR="007D5937" w:rsidRPr="003A4E61">
        <w:rPr>
          <w:szCs w:val="24"/>
        </w:rPr>
        <w:t>deadline</w:t>
      </w:r>
      <w:r w:rsidR="00806744" w:rsidRPr="003A4E61">
        <w:rPr>
          <w:szCs w:val="24"/>
        </w:rPr>
        <w:t>s</w:t>
      </w:r>
      <w:r w:rsidR="007D5937" w:rsidRPr="003A4E61">
        <w:rPr>
          <w:szCs w:val="24"/>
        </w:rPr>
        <w:t xml:space="preserve"> e</w:t>
      </w:r>
      <w:r w:rsidR="00806744" w:rsidRPr="003A4E61">
        <w:rPr>
          <w:szCs w:val="24"/>
        </w:rPr>
        <w:t xml:space="preserve">stablished in </w:t>
      </w:r>
      <w:r w:rsidR="004A129E" w:rsidRPr="003A4E61">
        <w:rPr>
          <w:szCs w:val="24"/>
        </w:rPr>
        <w:t>957 CMR</w:t>
      </w:r>
      <w:r w:rsidR="0099604C" w:rsidRPr="003A4E61">
        <w:rPr>
          <w:szCs w:val="24"/>
        </w:rPr>
        <w:t xml:space="preserve"> </w:t>
      </w:r>
      <w:r w:rsidR="004A129E" w:rsidRPr="003A4E61">
        <w:rPr>
          <w:szCs w:val="24"/>
        </w:rPr>
        <w:t>8.00</w:t>
      </w:r>
      <w:r w:rsidR="00806744" w:rsidRPr="003A4E61">
        <w:rPr>
          <w:szCs w:val="24"/>
        </w:rPr>
        <w:t xml:space="preserve">.   </w:t>
      </w:r>
    </w:p>
    <w:p w14:paraId="62D87AB4" w14:textId="77777777" w:rsidR="002849DE" w:rsidRPr="003A4E61" w:rsidRDefault="004A6B82" w:rsidP="002849DE">
      <w:pPr>
        <w:autoSpaceDE w:val="0"/>
        <w:autoSpaceDN w:val="0"/>
        <w:adjustRightInd w:val="0"/>
        <w:ind w:left="1440"/>
        <w:rPr>
          <w:szCs w:val="24"/>
        </w:rPr>
      </w:pPr>
      <w:r w:rsidRPr="003A4E61">
        <w:rPr>
          <w:szCs w:val="24"/>
        </w:rPr>
        <w:t xml:space="preserve">(a)  CHIA will notify </w:t>
      </w:r>
      <w:r w:rsidR="00EC3D53" w:rsidRPr="003A4E61">
        <w:rPr>
          <w:szCs w:val="24"/>
        </w:rPr>
        <w:t>Payers and Hospitals</w:t>
      </w:r>
      <w:r w:rsidR="007D5937" w:rsidRPr="003A4E61">
        <w:rPr>
          <w:szCs w:val="24"/>
        </w:rPr>
        <w:t xml:space="preserve"> that failure to respond within two weeks o</w:t>
      </w:r>
      <w:r w:rsidRPr="003A4E61">
        <w:rPr>
          <w:szCs w:val="24"/>
        </w:rPr>
        <w:t>f the</w:t>
      </w:r>
      <w:r w:rsidR="007D5937" w:rsidRPr="003A4E61">
        <w:rPr>
          <w:szCs w:val="24"/>
        </w:rPr>
        <w:t xml:space="preserve"> written notice</w:t>
      </w:r>
      <w:r w:rsidR="00EC45D6" w:rsidRPr="003A4E61">
        <w:rPr>
          <w:szCs w:val="24"/>
        </w:rPr>
        <w:t xml:space="preserve">, without just cause, </w:t>
      </w:r>
      <w:r w:rsidR="007D5937" w:rsidRPr="003A4E61">
        <w:rPr>
          <w:szCs w:val="24"/>
        </w:rPr>
        <w:t>may result in penalties</w:t>
      </w:r>
      <w:r w:rsidRPr="003A4E61">
        <w:rPr>
          <w:szCs w:val="24"/>
        </w:rPr>
        <w:t>.</w:t>
      </w:r>
      <w:r w:rsidR="001E07ED" w:rsidRPr="003A4E61">
        <w:rPr>
          <w:szCs w:val="24"/>
        </w:rPr>
        <w:t xml:space="preserve"> In accordance with M.G.L. c. 12C, § 11, </w:t>
      </w:r>
      <w:r w:rsidR="002849DE" w:rsidRPr="003A4E61">
        <w:rPr>
          <w:szCs w:val="24"/>
        </w:rPr>
        <w:t>Payer</w:t>
      </w:r>
      <w:r w:rsidRPr="003A4E61">
        <w:rPr>
          <w:szCs w:val="24"/>
        </w:rPr>
        <w:t>s</w:t>
      </w:r>
      <w:r w:rsidR="001E7060" w:rsidRPr="003A4E61">
        <w:rPr>
          <w:szCs w:val="24"/>
        </w:rPr>
        <w:t xml:space="preserve"> and Hospitals</w:t>
      </w:r>
      <w:r w:rsidR="002849DE" w:rsidRPr="003A4E61">
        <w:rPr>
          <w:szCs w:val="24"/>
        </w:rPr>
        <w:t xml:space="preserve"> may be subject to a penalty of up to $1,</w:t>
      </w:r>
      <w:r w:rsidRPr="003A4E61">
        <w:rPr>
          <w:szCs w:val="24"/>
        </w:rPr>
        <w:t xml:space="preserve">000 per week </w:t>
      </w:r>
      <w:r w:rsidRPr="003A4E61">
        <w:rPr>
          <w:szCs w:val="24"/>
        </w:rPr>
        <w:lastRenderedPageBreak/>
        <w:t>for each week that</w:t>
      </w:r>
      <w:r w:rsidR="001E07ED" w:rsidRPr="003A4E61">
        <w:rPr>
          <w:szCs w:val="24"/>
        </w:rPr>
        <w:t xml:space="preserve"> they</w:t>
      </w:r>
      <w:r w:rsidRPr="003A4E61">
        <w:rPr>
          <w:szCs w:val="24"/>
        </w:rPr>
        <w:t xml:space="preserve"> fail </w:t>
      </w:r>
      <w:r w:rsidR="002849DE" w:rsidRPr="003A4E61">
        <w:rPr>
          <w:szCs w:val="24"/>
        </w:rPr>
        <w:t xml:space="preserve">to provide the required health care </w:t>
      </w:r>
      <w:r w:rsidRPr="003A4E61">
        <w:rPr>
          <w:szCs w:val="24"/>
        </w:rPr>
        <w:t>data</w:t>
      </w:r>
      <w:r w:rsidR="002849DE" w:rsidRPr="003A4E61">
        <w:rPr>
          <w:szCs w:val="24"/>
        </w:rPr>
        <w:t xml:space="preserve"> and information, up to an annual</w:t>
      </w:r>
      <w:r w:rsidR="001E07ED" w:rsidRPr="003A4E61">
        <w:rPr>
          <w:szCs w:val="24"/>
        </w:rPr>
        <w:t xml:space="preserve"> maximum of $50,000</w:t>
      </w:r>
      <w:r w:rsidR="002849DE" w:rsidRPr="003A4E61">
        <w:rPr>
          <w:szCs w:val="24"/>
        </w:rPr>
        <w:t>.</w:t>
      </w:r>
    </w:p>
    <w:p w14:paraId="62D87AB5" w14:textId="77777777" w:rsidR="00DB688E" w:rsidRPr="003A4E61" w:rsidRDefault="002849DE" w:rsidP="00DB688E">
      <w:pPr>
        <w:autoSpaceDE w:val="0"/>
        <w:autoSpaceDN w:val="0"/>
        <w:adjustRightInd w:val="0"/>
        <w:ind w:left="1440"/>
        <w:rPr>
          <w:szCs w:val="24"/>
        </w:rPr>
      </w:pPr>
      <w:r w:rsidRPr="003A4E61">
        <w:rPr>
          <w:szCs w:val="24"/>
        </w:rPr>
        <w:t xml:space="preserve">(b)  Any remedy available </w:t>
      </w:r>
      <w:r w:rsidR="003E3158" w:rsidRPr="003A4E61">
        <w:rPr>
          <w:szCs w:val="24"/>
        </w:rPr>
        <w:t>under</w:t>
      </w:r>
      <w:r w:rsidRPr="003A4E61">
        <w:rPr>
          <w:szCs w:val="24"/>
        </w:rPr>
        <w:t xml:space="preserve"> </w:t>
      </w:r>
      <w:r w:rsidR="004A129E" w:rsidRPr="003A4E61">
        <w:rPr>
          <w:szCs w:val="24"/>
        </w:rPr>
        <w:t xml:space="preserve">957 CMR 8.07(3) </w:t>
      </w:r>
      <w:r w:rsidR="001E07ED" w:rsidRPr="003A4E61">
        <w:rPr>
          <w:szCs w:val="24"/>
        </w:rPr>
        <w:t>is in addition to other</w:t>
      </w:r>
      <w:r w:rsidRPr="003A4E61">
        <w:rPr>
          <w:szCs w:val="24"/>
        </w:rPr>
        <w:t xml:space="preserve"> sanctions and penalties that may apply u</w:t>
      </w:r>
      <w:r w:rsidR="001E07ED" w:rsidRPr="003A4E61">
        <w:rPr>
          <w:szCs w:val="24"/>
        </w:rPr>
        <w:t xml:space="preserve">nder the provisions of </w:t>
      </w:r>
      <w:r w:rsidRPr="003A4E61">
        <w:rPr>
          <w:szCs w:val="24"/>
        </w:rPr>
        <w:t>other statute</w:t>
      </w:r>
      <w:r w:rsidR="001E07ED" w:rsidRPr="003A4E61">
        <w:rPr>
          <w:szCs w:val="24"/>
        </w:rPr>
        <w:t>s and regulations</w:t>
      </w:r>
      <w:r w:rsidRPr="003A4E61">
        <w:rPr>
          <w:szCs w:val="24"/>
        </w:rPr>
        <w:t xml:space="preserve">. </w:t>
      </w:r>
    </w:p>
    <w:p w14:paraId="62D87AB6" w14:textId="77777777" w:rsidR="002274DC" w:rsidRPr="003A4E61" w:rsidRDefault="00DB688E" w:rsidP="002F3BE7">
      <w:pPr>
        <w:autoSpaceDE w:val="0"/>
        <w:autoSpaceDN w:val="0"/>
        <w:adjustRightInd w:val="0"/>
        <w:ind w:left="1440"/>
        <w:rPr>
          <w:szCs w:val="24"/>
        </w:rPr>
      </w:pPr>
      <w:r w:rsidRPr="003A4E61">
        <w:rPr>
          <w:szCs w:val="24"/>
        </w:rPr>
        <w:t>(c) Payers</w:t>
      </w:r>
      <w:r w:rsidR="00837F2C" w:rsidRPr="003A4E61">
        <w:rPr>
          <w:szCs w:val="24"/>
        </w:rPr>
        <w:t xml:space="preserve"> and Hospitals</w:t>
      </w:r>
      <w:r w:rsidRPr="003A4E61">
        <w:rPr>
          <w:szCs w:val="24"/>
        </w:rPr>
        <w:t xml:space="preserve"> that fail to comply with the requirements of </w:t>
      </w:r>
      <w:r w:rsidR="004A129E" w:rsidRPr="003A4E61">
        <w:rPr>
          <w:szCs w:val="24"/>
        </w:rPr>
        <w:t>957 CMR 8.00</w:t>
      </w:r>
      <w:r w:rsidRPr="003A4E61">
        <w:rPr>
          <w:szCs w:val="24"/>
        </w:rPr>
        <w:t xml:space="preserve"> will be subject to all penalties and remedies allowed by law and CHIA will take all necessary steps to enforce </w:t>
      </w:r>
      <w:r w:rsidR="004A129E" w:rsidRPr="003A4E61">
        <w:rPr>
          <w:szCs w:val="24"/>
        </w:rPr>
        <w:t>957 CMR 8.07(3)</w:t>
      </w:r>
      <w:r w:rsidRPr="003A4E61">
        <w:rPr>
          <w:szCs w:val="24"/>
        </w:rPr>
        <w:t xml:space="preserve"> including</w:t>
      </w:r>
      <w:r w:rsidR="00CE5ED9" w:rsidRPr="003A4E61">
        <w:rPr>
          <w:szCs w:val="24"/>
        </w:rPr>
        <w:t xml:space="preserve"> a petition to the Superior Court for an order enforcing the same</w:t>
      </w:r>
      <w:r w:rsidRPr="003A4E61">
        <w:rPr>
          <w:szCs w:val="24"/>
        </w:rPr>
        <w:t xml:space="preserve">. </w:t>
      </w:r>
    </w:p>
    <w:p w14:paraId="62D87AB7" w14:textId="77777777" w:rsidR="009E04F8" w:rsidRDefault="009E04F8" w:rsidP="00FC1DF3">
      <w:pPr>
        <w:autoSpaceDE w:val="0"/>
        <w:autoSpaceDN w:val="0"/>
        <w:adjustRightInd w:val="0"/>
        <w:ind w:left="1440"/>
        <w:rPr>
          <w:szCs w:val="24"/>
        </w:rPr>
      </w:pPr>
      <w:r w:rsidRPr="003A4E61">
        <w:rPr>
          <w:szCs w:val="24"/>
        </w:rPr>
        <w:t>(d)  Voluntary submitters pursuant to Section 8.03</w:t>
      </w:r>
      <w:r w:rsidR="006A1708" w:rsidRPr="003A4E61">
        <w:rPr>
          <w:szCs w:val="24"/>
        </w:rPr>
        <w:t>(2)</w:t>
      </w:r>
      <w:r w:rsidRPr="003A4E61">
        <w:rPr>
          <w:szCs w:val="24"/>
        </w:rPr>
        <w:t>(c) shall not be subject to penalties.</w:t>
      </w:r>
    </w:p>
    <w:p w14:paraId="445A0342" w14:textId="3BA54F76" w:rsidR="00FC1DF3" w:rsidRPr="00D10770" w:rsidRDefault="00FC1DF3" w:rsidP="00FC1DF3">
      <w:pPr>
        <w:autoSpaceDE w:val="0"/>
        <w:autoSpaceDN w:val="0"/>
        <w:adjustRightInd w:val="0"/>
        <w:ind w:left="1440"/>
        <w:rPr>
          <w:szCs w:val="24"/>
        </w:rPr>
      </w:pPr>
      <w:r w:rsidRPr="00D10770">
        <w:rPr>
          <w:szCs w:val="24"/>
        </w:rPr>
        <w:t xml:space="preserve">(e) </w:t>
      </w:r>
      <w:r w:rsidR="00FA23FF">
        <w:rPr>
          <w:szCs w:val="24"/>
        </w:rPr>
        <w:t xml:space="preserve"> </w:t>
      </w:r>
      <w:r w:rsidR="00045BBF" w:rsidRPr="00D10770">
        <w:rPr>
          <w:szCs w:val="24"/>
        </w:rPr>
        <w:t xml:space="preserve">Before assessing a penalty, the Center shall notify the </w:t>
      </w:r>
      <w:r w:rsidR="00CB7891">
        <w:rPr>
          <w:szCs w:val="24"/>
        </w:rPr>
        <w:t>Payer or Hospital</w:t>
      </w:r>
      <w:r w:rsidR="00045BBF" w:rsidRPr="00D10770">
        <w:rPr>
          <w:szCs w:val="24"/>
        </w:rPr>
        <w:t xml:space="preserve"> that has failed to comply with the requirements of 957 CMR </w:t>
      </w:r>
      <w:r w:rsidR="00404CBC">
        <w:rPr>
          <w:szCs w:val="24"/>
        </w:rPr>
        <w:t>8</w:t>
      </w:r>
      <w:r w:rsidR="00045BBF" w:rsidRPr="00D10770">
        <w:rPr>
          <w:szCs w:val="24"/>
        </w:rPr>
        <w:t xml:space="preserve">.00 that it has the right to request a hearing in accordance with M.G.L. c. 30A, § 10. </w:t>
      </w:r>
    </w:p>
    <w:p w14:paraId="70B7C7CE" w14:textId="5FD43EAB" w:rsidR="00FC1DF3" w:rsidRPr="00D10770" w:rsidRDefault="00FC1DF3" w:rsidP="00FC1DF3">
      <w:pPr>
        <w:autoSpaceDE w:val="0"/>
        <w:autoSpaceDN w:val="0"/>
        <w:adjustRightInd w:val="0"/>
        <w:ind w:left="1440"/>
        <w:rPr>
          <w:szCs w:val="24"/>
        </w:rPr>
      </w:pPr>
      <w:r w:rsidRPr="00D10770">
        <w:rPr>
          <w:szCs w:val="24"/>
        </w:rPr>
        <w:t xml:space="preserve">(f) </w:t>
      </w:r>
      <w:r w:rsidR="00FA23FF">
        <w:rPr>
          <w:szCs w:val="24"/>
        </w:rPr>
        <w:t xml:space="preserve"> </w:t>
      </w:r>
      <w:r w:rsidR="00045BBF" w:rsidRPr="00D10770">
        <w:rPr>
          <w:szCs w:val="24"/>
        </w:rPr>
        <w:t xml:space="preserve">If a hearing is timely requested in writing, the Center, including through a Presiding Officer, will conduct the hearing in accordance with 801 CMR 1.00: </w:t>
      </w:r>
      <w:r w:rsidR="00045BBF" w:rsidRPr="00D10770">
        <w:rPr>
          <w:i/>
          <w:iCs/>
          <w:szCs w:val="24"/>
        </w:rPr>
        <w:t>Standard Adjudicatory Rules of Practice and Procedure</w:t>
      </w:r>
      <w:r w:rsidR="00045BBF" w:rsidRPr="00D10770">
        <w:rPr>
          <w:szCs w:val="24"/>
        </w:rPr>
        <w:t xml:space="preserve">.  After the hearing, the Center shall render a written decision and may assess a </w:t>
      </w:r>
      <w:r w:rsidR="00045BBF" w:rsidRPr="00D10770">
        <w:rPr>
          <w:color w:val="000000"/>
          <w:szCs w:val="24"/>
        </w:rPr>
        <w:t xml:space="preserve">civil penalty pursuant to 957 CMR </w:t>
      </w:r>
      <w:r w:rsidR="00CB7891">
        <w:rPr>
          <w:color w:val="000000"/>
          <w:szCs w:val="24"/>
        </w:rPr>
        <w:t>8.07(3)(a)</w:t>
      </w:r>
      <w:r w:rsidR="00045BBF" w:rsidRPr="00D10770">
        <w:rPr>
          <w:color w:val="000000"/>
          <w:szCs w:val="24"/>
        </w:rPr>
        <w:t xml:space="preserve">. </w:t>
      </w:r>
    </w:p>
    <w:p w14:paraId="572997F3" w14:textId="0DF478FA" w:rsidR="00045BBF" w:rsidRPr="00D10770" w:rsidRDefault="00FC1DF3" w:rsidP="00D10770">
      <w:pPr>
        <w:autoSpaceDE w:val="0"/>
        <w:autoSpaceDN w:val="0"/>
        <w:adjustRightInd w:val="0"/>
        <w:ind w:left="1440"/>
        <w:rPr>
          <w:szCs w:val="24"/>
        </w:rPr>
      </w:pPr>
      <w:r w:rsidRPr="00D10770">
        <w:rPr>
          <w:szCs w:val="24"/>
        </w:rPr>
        <w:t xml:space="preserve">(g) </w:t>
      </w:r>
      <w:r w:rsidR="00FA23FF">
        <w:rPr>
          <w:szCs w:val="24"/>
        </w:rPr>
        <w:t xml:space="preserve"> </w:t>
      </w:r>
      <w:r w:rsidR="00045BBF" w:rsidRPr="00D10770">
        <w:rPr>
          <w:szCs w:val="24"/>
        </w:rPr>
        <w:t>After the issuance of a final decision, except where any provision of law precludes judicial review, a</w:t>
      </w:r>
      <w:r w:rsidR="00CB7891">
        <w:rPr>
          <w:szCs w:val="24"/>
        </w:rPr>
        <w:t xml:space="preserve"> Payer or Hospital</w:t>
      </w:r>
      <w:r w:rsidR="00045BBF" w:rsidRPr="00D10770">
        <w:rPr>
          <w:szCs w:val="24"/>
        </w:rPr>
        <w:t xml:space="preserve"> aggrieved by such final decision may seek judicial review thereof in accordance with M.G.L. c. 30A, § 14.</w:t>
      </w:r>
    </w:p>
    <w:p w14:paraId="45DF68FB" w14:textId="77777777" w:rsidR="00045BBF" w:rsidRPr="003A4E61" w:rsidRDefault="00045BBF" w:rsidP="00E54349">
      <w:pPr>
        <w:rPr>
          <w:szCs w:val="24"/>
          <w:u w:val="single"/>
        </w:rPr>
      </w:pPr>
    </w:p>
    <w:p w14:paraId="62D87AB9" w14:textId="77777777" w:rsidR="004067EE" w:rsidRPr="003A4E61" w:rsidRDefault="003D5728" w:rsidP="004067EE">
      <w:pPr>
        <w:rPr>
          <w:szCs w:val="24"/>
          <w:u w:val="single"/>
        </w:rPr>
      </w:pPr>
      <w:r w:rsidRPr="003A4E61">
        <w:rPr>
          <w:szCs w:val="24"/>
          <w:u w:val="single"/>
        </w:rPr>
        <w:t>8</w:t>
      </w:r>
      <w:r w:rsidR="004067EE" w:rsidRPr="003A4E61">
        <w:rPr>
          <w:szCs w:val="24"/>
          <w:u w:val="single"/>
        </w:rPr>
        <w:t>.0</w:t>
      </w:r>
      <w:r w:rsidR="00AA558E" w:rsidRPr="003A4E61">
        <w:rPr>
          <w:szCs w:val="24"/>
          <w:u w:val="single"/>
        </w:rPr>
        <w:t xml:space="preserve">8: </w:t>
      </w:r>
      <w:r w:rsidR="00AA558E" w:rsidRPr="003A4E61">
        <w:rPr>
          <w:szCs w:val="24"/>
          <w:u w:val="single"/>
        </w:rPr>
        <w:tab/>
      </w:r>
      <w:r w:rsidR="004067EE" w:rsidRPr="003A4E61">
        <w:rPr>
          <w:szCs w:val="24"/>
          <w:u w:val="single"/>
        </w:rPr>
        <w:t>Severability</w:t>
      </w:r>
    </w:p>
    <w:p w14:paraId="62D87ABA" w14:textId="77777777" w:rsidR="004067EE" w:rsidRPr="003A4E61" w:rsidRDefault="004067EE" w:rsidP="004067EE">
      <w:pPr>
        <w:rPr>
          <w:szCs w:val="24"/>
          <w:u w:val="single"/>
        </w:rPr>
      </w:pPr>
    </w:p>
    <w:p w14:paraId="62D87ABB" w14:textId="77777777" w:rsidR="004067EE" w:rsidRPr="003A4E61" w:rsidRDefault="004067EE" w:rsidP="00763217">
      <w:pPr>
        <w:ind w:left="720"/>
        <w:rPr>
          <w:szCs w:val="24"/>
        </w:rPr>
      </w:pPr>
      <w:r w:rsidRPr="003A4E61">
        <w:rPr>
          <w:szCs w:val="24"/>
        </w:rPr>
        <w:t xml:space="preserve">The provisions of </w:t>
      </w:r>
      <w:r w:rsidR="00922D4B" w:rsidRPr="003A4E61">
        <w:rPr>
          <w:szCs w:val="24"/>
        </w:rPr>
        <w:t>957</w:t>
      </w:r>
      <w:r w:rsidRPr="003A4E61">
        <w:rPr>
          <w:szCs w:val="24"/>
        </w:rPr>
        <w:t xml:space="preserve"> CMR </w:t>
      </w:r>
      <w:r w:rsidR="003D5728" w:rsidRPr="003A4E61">
        <w:rPr>
          <w:szCs w:val="24"/>
        </w:rPr>
        <w:t>8</w:t>
      </w:r>
      <w:r w:rsidR="00740114" w:rsidRPr="003A4E61">
        <w:rPr>
          <w:szCs w:val="24"/>
        </w:rPr>
        <w:t>.00</w:t>
      </w:r>
      <w:r w:rsidRPr="003A4E61">
        <w:rPr>
          <w:szCs w:val="24"/>
        </w:rPr>
        <w:t xml:space="preserve"> are severable. If any provision or the application of any </w:t>
      </w:r>
      <w:r w:rsidR="00763217" w:rsidRPr="003A4E61">
        <w:rPr>
          <w:szCs w:val="24"/>
        </w:rPr>
        <w:t xml:space="preserve">   </w:t>
      </w:r>
      <w:r w:rsidRPr="003A4E61">
        <w:rPr>
          <w:szCs w:val="24"/>
        </w:rPr>
        <w:t>provision is held to be invalid or unconstitutional, such invalidity shall not be construed to affect the validity or constitutionality</w:t>
      </w:r>
      <w:r w:rsidR="00804382" w:rsidRPr="003A4E61">
        <w:rPr>
          <w:szCs w:val="24"/>
        </w:rPr>
        <w:t xml:space="preserve"> of any remaining provisions of </w:t>
      </w:r>
      <w:r w:rsidR="00740114" w:rsidRPr="003A4E61">
        <w:rPr>
          <w:szCs w:val="24"/>
        </w:rPr>
        <w:t>957</w:t>
      </w:r>
      <w:r w:rsidRPr="003A4E61">
        <w:rPr>
          <w:szCs w:val="24"/>
        </w:rPr>
        <w:t xml:space="preserve"> CMR </w:t>
      </w:r>
      <w:r w:rsidR="003D5728" w:rsidRPr="003A4E61">
        <w:rPr>
          <w:szCs w:val="24"/>
        </w:rPr>
        <w:t>8</w:t>
      </w:r>
      <w:r w:rsidR="00740114" w:rsidRPr="003A4E61">
        <w:rPr>
          <w:szCs w:val="24"/>
        </w:rPr>
        <w:t>.00</w:t>
      </w:r>
      <w:r w:rsidRPr="003A4E61">
        <w:rPr>
          <w:szCs w:val="24"/>
        </w:rPr>
        <w:t xml:space="preserve"> or the application of such provisions. </w:t>
      </w:r>
    </w:p>
    <w:p w14:paraId="62D87ABC" w14:textId="77777777" w:rsidR="004067EE" w:rsidRPr="003A4E61" w:rsidRDefault="004067EE" w:rsidP="004067EE">
      <w:pPr>
        <w:tabs>
          <w:tab w:val="left" w:pos="720"/>
          <w:tab w:val="left" w:pos="1440"/>
          <w:tab w:val="left" w:pos="2880"/>
          <w:tab w:val="left" w:pos="3600"/>
          <w:tab w:val="left" w:pos="4320"/>
          <w:tab w:val="left" w:pos="5040"/>
          <w:tab w:val="left" w:pos="5760"/>
          <w:tab w:val="left" w:pos="6030"/>
          <w:tab w:val="left" w:pos="6480"/>
        </w:tabs>
        <w:ind w:left="720"/>
        <w:rPr>
          <w:szCs w:val="24"/>
        </w:rPr>
      </w:pPr>
    </w:p>
    <w:p w14:paraId="62D87ABD" w14:textId="77777777" w:rsidR="004067EE" w:rsidRPr="003A4E61" w:rsidRDefault="004067EE" w:rsidP="004067EE">
      <w:pPr>
        <w:outlineLvl w:val="0"/>
        <w:rPr>
          <w:szCs w:val="24"/>
        </w:rPr>
      </w:pPr>
      <w:r w:rsidRPr="003A4E61">
        <w:rPr>
          <w:szCs w:val="24"/>
        </w:rPr>
        <w:t>REGULATORY AUTHORITY</w:t>
      </w:r>
    </w:p>
    <w:p w14:paraId="62D87ABE" w14:textId="77777777" w:rsidR="004067EE" w:rsidRPr="003A4E61" w:rsidRDefault="004067EE" w:rsidP="004067EE">
      <w:pPr>
        <w:rPr>
          <w:szCs w:val="24"/>
        </w:rPr>
      </w:pPr>
    </w:p>
    <w:p w14:paraId="62D87ABF" w14:textId="77777777" w:rsidR="004067EE" w:rsidRPr="003A4E61" w:rsidRDefault="004067EE" w:rsidP="003D004A">
      <w:pPr>
        <w:rPr>
          <w:szCs w:val="24"/>
        </w:rPr>
      </w:pPr>
      <w:r w:rsidRPr="003A4E61">
        <w:rPr>
          <w:szCs w:val="24"/>
        </w:rPr>
        <w:tab/>
      </w:r>
      <w:r w:rsidR="00524C96" w:rsidRPr="003A4E61">
        <w:rPr>
          <w:szCs w:val="24"/>
        </w:rPr>
        <w:t>9</w:t>
      </w:r>
      <w:r w:rsidR="00740114" w:rsidRPr="003A4E61">
        <w:rPr>
          <w:szCs w:val="24"/>
        </w:rPr>
        <w:t>5</w:t>
      </w:r>
      <w:r w:rsidR="00524C96" w:rsidRPr="003A4E61">
        <w:rPr>
          <w:szCs w:val="24"/>
        </w:rPr>
        <w:t xml:space="preserve">7 </w:t>
      </w:r>
      <w:r w:rsidRPr="003A4E61">
        <w:rPr>
          <w:szCs w:val="24"/>
        </w:rPr>
        <w:t xml:space="preserve">CMR </w:t>
      </w:r>
      <w:r w:rsidR="003D5728" w:rsidRPr="003A4E61">
        <w:rPr>
          <w:szCs w:val="24"/>
        </w:rPr>
        <w:t>8</w:t>
      </w:r>
      <w:r w:rsidR="00740114" w:rsidRPr="003A4E61">
        <w:rPr>
          <w:szCs w:val="24"/>
        </w:rPr>
        <w:t>:00</w:t>
      </w:r>
      <w:r w:rsidRPr="003A4E61">
        <w:rPr>
          <w:szCs w:val="24"/>
        </w:rPr>
        <w:t>:  M.G.L. c.</w:t>
      </w:r>
      <w:r w:rsidR="00C67E0B" w:rsidRPr="003A4E61">
        <w:rPr>
          <w:szCs w:val="24"/>
        </w:rPr>
        <w:t xml:space="preserve"> </w:t>
      </w:r>
      <w:r w:rsidRPr="003A4E61">
        <w:rPr>
          <w:szCs w:val="24"/>
        </w:rPr>
        <w:t>1</w:t>
      </w:r>
      <w:r w:rsidR="00524C96" w:rsidRPr="003A4E61">
        <w:rPr>
          <w:szCs w:val="24"/>
        </w:rPr>
        <w:t>2C</w:t>
      </w:r>
      <w:r w:rsidRPr="003A4E61">
        <w:rPr>
          <w:szCs w:val="24"/>
        </w:rPr>
        <w:t xml:space="preserve">     </w:t>
      </w:r>
      <w:r w:rsidR="00874C7E" w:rsidRPr="003A4E61">
        <w:rPr>
          <w:szCs w:val="24"/>
        </w:rPr>
        <w:t xml:space="preserve"> </w:t>
      </w:r>
    </w:p>
    <w:p w14:paraId="62D87AC0" w14:textId="77777777" w:rsidR="00ED3FB2" w:rsidRPr="003A4E61" w:rsidRDefault="00ED3FB2" w:rsidP="00E20E21">
      <w:pPr>
        <w:autoSpaceDE w:val="0"/>
        <w:autoSpaceDN w:val="0"/>
        <w:adjustRightInd w:val="0"/>
        <w:rPr>
          <w:szCs w:val="24"/>
        </w:rPr>
      </w:pPr>
    </w:p>
    <w:sectPr w:rsidR="00ED3FB2" w:rsidRPr="003A4E61" w:rsidSect="0099604C">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BF84" w14:textId="77777777" w:rsidR="001C4997" w:rsidRDefault="001C4997">
      <w:r>
        <w:separator/>
      </w:r>
    </w:p>
  </w:endnote>
  <w:endnote w:type="continuationSeparator" w:id="0">
    <w:p w14:paraId="762A9AA7" w14:textId="77777777" w:rsidR="001C4997" w:rsidRDefault="001C4997">
      <w:r>
        <w:continuationSeparator/>
      </w:r>
    </w:p>
  </w:endnote>
  <w:endnote w:type="continuationNotice" w:id="1">
    <w:p w14:paraId="3E800F54" w14:textId="77777777" w:rsidR="001C4997" w:rsidRDefault="001C4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ACC" w14:textId="77777777" w:rsidR="00D17E79" w:rsidRDefault="00D17E79" w:rsidP="00406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87ACD" w14:textId="77777777" w:rsidR="00D17E79" w:rsidRDefault="00D17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ACE" w14:textId="6B8D1996" w:rsidR="00D17E79" w:rsidRDefault="00D17E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5D4442">
      <w:rPr>
        <w:rFonts w:asciiTheme="majorHAnsi" w:eastAsiaTheme="majorEastAsia" w:hAnsiTheme="majorHAnsi" w:cstheme="majorBidi"/>
      </w:rPr>
      <w:t xml:space="preserve">December 20, </w:t>
    </w:r>
    <w:proofErr w:type="gramStart"/>
    <w:r w:rsidR="005D4442">
      <w:rPr>
        <w:rFonts w:asciiTheme="majorHAnsi" w:eastAsiaTheme="majorEastAsia" w:hAnsiTheme="majorHAnsi" w:cstheme="majorBidi"/>
      </w:rPr>
      <w:t>2024</w:t>
    </w:r>
    <w:proofErr w:type="gramEnd"/>
    <w:r w:rsidR="00C46662">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C1B4B" w:rsidRPr="00AC1B4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2D87ACF" w14:textId="77777777" w:rsidR="00D17E79" w:rsidRPr="007E645D" w:rsidRDefault="00D17E79" w:rsidP="00406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AD7" w14:textId="432B10E0" w:rsidR="00D17E79" w:rsidRPr="003A4E61" w:rsidRDefault="00D17E79">
    <w:pPr>
      <w:pStyle w:val="Footer"/>
      <w:pBdr>
        <w:top w:val="thinThickSmallGap" w:sz="24" w:space="1" w:color="622423" w:themeColor="accent2" w:themeShade="7F"/>
      </w:pBdr>
      <w:rPr>
        <w:rFonts w:eastAsiaTheme="majorEastAsia"/>
      </w:rPr>
    </w:pPr>
    <w:r w:rsidRPr="003A4E61">
      <w:rPr>
        <w:rFonts w:eastAsiaTheme="majorEastAsia"/>
      </w:rPr>
      <w:t xml:space="preserve">Effective </w:t>
    </w:r>
    <w:r w:rsidR="00EE07DC">
      <w:rPr>
        <w:rFonts w:eastAsiaTheme="majorEastAsia"/>
      </w:rPr>
      <w:t>December</w:t>
    </w:r>
    <w:r w:rsidR="005D4442">
      <w:rPr>
        <w:rFonts w:eastAsiaTheme="majorEastAsia"/>
      </w:rPr>
      <w:t xml:space="preserve"> 20, 2024</w:t>
    </w:r>
    <w:r w:rsidRPr="003A4E61">
      <w:rPr>
        <w:rFonts w:eastAsiaTheme="majorEastAsia"/>
      </w:rPr>
      <w:t xml:space="preserve"> </w:t>
    </w:r>
  </w:p>
  <w:p w14:paraId="62D87AD8" w14:textId="77777777" w:rsidR="00D17E79" w:rsidRDefault="00D1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1FA1" w14:textId="77777777" w:rsidR="001C4997" w:rsidRDefault="001C4997">
      <w:r>
        <w:separator/>
      </w:r>
    </w:p>
  </w:footnote>
  <w:footnote w:type="continuationSeparator" w:id="0">
    <w:p w14:paraId="5A58203F" w14:textId="77777777" w:rsidR="001C4997" w:rsidRDefault="001C4997">
      <w:r>
        <w:continuationSeparator/>
      </w:r>
    </w:p>
  </w:footnote>
  <w:footnote w:type="continuationNotice" w:id="1">
    <w:p w14:paraId="1F9318CE" w14:textId="77777777" w:rsidR="001C4997" w:rsidRDefault="001C4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AC7" w14:textId="77777777" w:rsidR="00D17E79" w:rsidRDefault="00AC1B4B" w:rsidP="008851A8">
    <w:pPr>
      <w:pStyle w:val="Header"/>
      <w:jc w:val="right"/>
    </w:pPr>
    <w:r>
      <w:t xml:space="preserve">Adopted Regulation </w:t>
    </w:r>
  </w:p>
  <w:p w14:paraId="62D87AC8" w14:textId="77777777" w:rsidR="00AC1B4B" w:rsidRPr="00A1062E" w:rsidRDefault="00AC1B4B" w:rsidP="008851A8">
    <w:pPr>
      <w:pStyle w:val="Header"/>
      <w:jc w:val="right"/>
      <w:rPr>
        <w:b/>
        <w:i/>
      </w:rPr>
    </w:pPr>
    <w:r>
      <w:t>June 1, 2017</w:t>
    </w:r>
  </w:p>
  <w:p w14:paraId="62D87AC9" w14:textId="77777777" w:rsidR="00D17E79" w:rsidRDefault="00D17E79" w:rsidP="009B2A40">
    <w:pPr>
      <w:pStyle w:val="Header"/>
      <w:jc w:val="center"/>
    </w:pPr>
  </w:p>
  <w:p w14:paraId="62D87ACA" w14:textId="77777777" w:rsidR="00D17E79" w:rsidRDefault="00D17E79" w:rsidP="00A6319F">
    <w:pPr>
      <w:pStyle w:val="Header"/>
      <w:jc w:val="center"/>
    </w:pPr>
    <w:r>
      <w:t>957 CMR 8.00: ALL PAYER CLAIMS DATABASE (APCD) AND CASE MIX AND CHARGE DATA SUBMISSION</w:t>
    </w:r>
    <w:r w:rsidDel="00A6319F">
      <w:t xml:space="preserve"> </w:t>
    </w:r>
    <w:r>
      <w:rPr>
        <w:spacing w:val="-3"/>
      </w:rPr>
      <w:t xml:space="preserve"> </w:t>
    </w:r>
  </w:p>
  <w:p w14:paraId="62D87ACB" w14:textId="77777777" w:rsidR="00D17E79" w:rsidRDefault="00D1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AD0" w14:textId="113B996E" w:rsidR="00D17E79" w:rsidRDefault="004029F3" w:rsidP="008851A8">
    <w:pPr>
      <w:pStyle w:val="Header"/>
      <w:jc w:val="right"/>
    </w:pPr>
    <w:r>
      <w:t xml:space="preserve">Proposed </w:t>
    </w:r>
    <w:r w:rsidR="00D17E79" w:rsidRPr="00C96AE4">
      <w:t>Regulation</w:t>
    </w:r>
  </w:p>
  <w:p w14:paraId="62D87AD1" w14:textId="38BCEA3B" w:rsidR="00D17E79" w:rsidRDefault="0041324E" w:rsidP="008851A8">
    <w:pPr>
      <w:pStyle w:val="Header"/>
      <w:jc w:val="right"/>
    </w:pPr>
    <w:r>
      <w:t xml:space="preserve">September </w:t>
    </w:r>
    <w:r w:rsidR="005D4442">
      <w:t>27</w:t>
    </w:r>
    <w:r>
      <w:t>, 2024</w:t>
    </w:r>
  </w:p>
  <w:p w14:paraId="62D87AD2" w14:textId="77777777" w:rsidR="00D17E79" w:rsidRDefault="00D17E79" w:rsidP="008851A8">
    <w:pPr>
      <w:pStyle w:val="Header"/>
      <w:jc w:val="right"/>
    </w:pPr>
  </w:p>
  <w:p w14:paraId="62D87AD3" w14:textId="77777777" w:rsidR="00D17E79" w:rsidRPr="00A1062E" w:rsidRDefault="00D17E79" w:rsidP="008851A8">
    <w:pPr>
      <w:pStyle w:val="Header"/>
      <w:jc w:val="right"/>
      <w:rPr>
        <w:b/>
        <w:i/>
      </w:rPr>
    </w:pPr>
  </w:p>
  <w:p w14:paraId="62D87AD4" w14:textId="77777777" w:rsidR="00D17E79" w:rsidRDefault="00D17E79" w:rsidP="008851A8">
    <w:pPr>
      <w:pStyle w:val="Header"/>
      <w:jc w:val="right"/>
    </w:pPr>
    <w:r w:rsidRPr="00C96AE4">
      <w:t xml:space="preserve"> </w:t>
    </w:r>
  </w:p>
  <w:p w14:paraId="62D87AD5" w14:textId="77777777" w:rsidR="00D17E79" w:rsidRDefault="00D17E79" w:rsidP="008B3908">
    <w:pPr>
      <w:pStyle w:val="Header"/>
      <w:jc w:val="center"/>
    </w:pPr>
    <w:r>
      <w:t>957 CMR 8.00: ALL PAYER CLAIMS DATABASE (APCD) AND CASE MIX AND CHARGE DATA SUBMISSION</w:t>
    </w:r>
  </w:p>
  <w:p w14:paraId="62D87AD6" w14:textId="77777777" w:rsidR="00D17E79" w:rsidRDefault="00D17E79" w:rsidP="004067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3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8424F4"/>
    <w:multiLevelType w:val="hybridMultilevel"/>
    <w:tmpl w:val="A1968D2C"/>
    <w:lvl w:ilvl="0" w:tplc="9C9801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FE6B9B"/>
    <w:multiLevelType w:val="hybridMultilevel"/>
    <w:tmpl w:val="25A45E24"/>
    <w:lvl w:ilvl="0" w:tplc="24C022B4">
      <w:start w:val="1"/>
      <w:numFmt w:val="decimal"/>
      <w:lvlText w:val="(%1)"/>
      <w:lvlJc w:val="left"/>
      <w:pPr>
        <w:ind w:left="360" w:hanging="360"/>
      </w:pPr>
      <w:rPr>
        <w:rFonts w:ascii="Times New Roman" w:eastAsia="Times New Roman" w:hAnsi="Times New Roman" w:cs="Times New Roman"/>
      </w:rPr>
    </w:lvl>
    <w:lvl w:ilvl="1" w:tplc="E7EC02F0">
      <w:start w:val="1"/>
      <w:numFmt w:val="decimal"/>
      <w:lvlText w:val="(%2)"/>
      <w:lvlJc w:val="left"/>
      <w:pPr>
        <w:ind w:left="1080" w:hanging="360"/>
      </w:pPr>
      <w:rPr>
        <w:rFonts w:hint="default"/>
      </w:rPr>
    </w:lvl>
    <w:lvl w:ilvl="2" w:tplc="42148482">
      <w:start w:val="1"/>
      <w:numFmt w:val="lowerLetter"/>
      <w:lvlText w:val="(%3)"/>
      <w:lvlJc w:val="left"/>
      <w:pPr>
        <w:ind w:left="1980" w:hanging="360"/>
      </w:pPr>
      <w:rPr>
        <w:rFonts w:hint="default"/>
      </w:rPr>
    </w:lvl>
    <w:lvl w:ilvl="3" w:tplc="16BECA0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116AD9"/>
    <w:multiLevelType w:val="hybridMultilevel"/>
    <w:tmpl w:val="8C8AEEF4"/>
    <w:lvl w:ilvl="0" w:tplc="895AC74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85F7B"/>
    <w:multiLevelType w:val="hybridMultilevel"/>
    <w:tmpl w:val="67CEC200"/>
    <w:lvl w:ilvl="0" w:tplc="6CF08D6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9C471F"/>
    <w:multiLevelType w:val="hybridMultilevel"/>
    <w:tmpl w:val="23CA45E4"/>
    <w:lvl w:ilvl="0" w:tplc="27705CA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3447C"/>
    <w:multiLevelType w:val="hybridMultilevel"/>
    <w:tmpl w:val="61101C68"/>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DB300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6F734D"/>
    <w:multiLevelType w:val="hybridMultilevel"/>
    <w:tmpl w:val="5FB8A9E4"/>
    <w:lvl w:ilvl="0" w:tplc="FB8AA67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1F044F"/>
    <w:multiLevelType w:val="multilevel"/>
    <w:tmpl w:val="3D6EFB66"/>
    <w:lvl w:ilvl="0">
      <w:start w:val="5"/>
      <w:numFmt w:val="decimal"/>
      <w:lvlText w:val="%1"/>
      <w:lvlJc w:val="left"/>
      <w:pPr>
        <w:ind w:left="420" w:hanging="420"/>
      </w:pPr>
      <w:rPr>
        <w:rFonts w:hint="default"/>
        <w:u w:val="single"/>
      </w:rPr>
    </w:lvl>
    <w:lvl w:ilvl="1">
      <w:start w:val="6"/>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3C4266AE"/>
    <w:multiLevelType w:val="hybridMultilevel"/>
    <w:tmpl w:val="1CFC4400"/>
    <w:lvl w:ilvl="0" w:tplc="6CDA8028">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DE5A0B"/>
    <w:multiLevelType w:val="hybridMultilevel"/>
    <w:tmpl w:val="2690EB32"/>
    <w:lvl w:ilvl="0" w:tplc="24C022B4">
      <w:start w:val="1"/>
      <w:numFmt w:val="decimal"/>
      <w:lvlText w:val="(%1)"/>
      <w:lvlJc w:val="left"/>
      <w:pPr>
        <w:ind w:left="360" w:hanging="360"/>
      </w:pPr>
      <w:rPr>
        <w:rFonts w:ascii="Times New Roman" w:eastAsia="Times New Roman" w:hAnsi="Times New Roman" w:cs="Times New Roman"/>
      </w:rPr>
    </w:lvl>
    <w:lvl w:ilvl="1" w:tplc="E7EC02F0">
      <w:start w:val="1"/>
      <w:numFmt w:val="decimal"/>
      <w:lvlText w:val="(%2)"/>
      <w:lvlJc w:val="left"/>
      <w:pPr>
        <w:ind w:left="1080" w:hanging="360"/>
      </w:pPr>
      <w:rPr>
        <w:rFonts w:hint="default"/>
      </w:rPr>
    </w:lvl>
    <w:lvl w:ilvl="2" w:tplc="42148482">
      <w:start w:val="1"/>
      <w:numFmt w:val="lowerLetter"/>
      <w:lvlText w:val="(%3)"/>
      <w:lvlJc w:val="left"/>
      <w:pPr>
        <w:ind w:left="1980" w:hanging="360"/>
      </w:pPr>
      <w:rPr>
        <w:rFonts w:hint="default"/>
      </w:rPr>
    </w:lvl>
    <w:lvl w:ilvl="3" w:tplc="16BECA0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EF0646"/>
    <w:multiLevelType w:val="hybridMultilevel"/>
    <w:tmpl w:val="C47A2C82"/>
    <w:lvl w:ilvl="0" w:tplc="73AAB23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85B3F"/>
    <w:multiLevelType w:val="multilevel"/>
    <w:tmpl w:val="B4BE5528"/>
    <w:lvl w:ilvl="0">
      <w:start w:val="5"/>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61276F"/>
    <w:multiLevelType w:val="hybridMultilevel"/>
    <w:tmpl w:val="713A5D10"/>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7A529E"/>
    <w:multiLevelType w:val="hybridMultilevel"/>
    <w:tmpl w:val="188AD26A"/>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CA4308"/>
    <w:multiLevelType w:val="multilevel"/>
    <w:tmpl w:val="B0DA3E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0F631D7"/>
    <w:multiLevelType w:val="hybridMultilevel"/>
    <w:tmpl w:val="8ABE09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CF20B0C"/>
    <w:multiLevelType w:val="hybridMultilevel"/>
    <w:tmpl w:val="601EE646"/>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E4811"/>
    <w:multiLevelType w:val="hybridMultilevel"/>
    <w:tmpl w:val="188AD26A"/>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520A3"/>
    <w:multiLevelType w:val="hybridMultilevel"/>
    <w:tmpl w:val="6D70D9F6"/>
    <w:lvl w:ilvl="0" w:tplc="E7EC02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52B5C47"/>
    <w:multiLevelType w:val="hybridMultilevel"/>
    <w:tmpl w:val="B77A58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8E90E83"/>
    <w:multiLevelType w:val="multilevel"/>
    <w:tmpl w:val="CB7E585E"/>
    <w:lvl w:ilvl="0">
      <w:start w:val="5"/>
      <w:numFmt w:val="decimal"/>
      <w:lvlText w:val="%1"/>
      <w:lvlJc w:val="left"/>
      <w:pPr>
        <w:ind w:left="420" w:hanging="420"/>
      </w:pPr>
      <w:rPr>
        <w:rFonts w:hint="default"/>
        <w:u w:val="single"/>
      </w:rPr>
    </w:lvl>
    <w:lvl w:ilvl="1">
      <w:start w:val="6"/>
      <w:numFmt w:val="decimalZero"/>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15:restartNumberingAfterBreak="0">
    <w:nsid w:val="6A4775DE"/>
    <w:multiLevelType w:val="hybridMultilevel"/>
    <w:tmpl w:val="16A290D0"/>
    <w:lvl w:ilvl="0" w:tplc="E7EC02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87EAC"/>
    <w:multiLevelType w:val="multilevel"/>
    <w:tmpl w:val="CA6AC192"/>
    <w:lvl w:ilvl="0">
      <w:start w:val="5"/>
      <w:numFmt w:val="decimal"/>
      <w:lvlText w:val="%1."/>
      <w:lvlJc w:val="left"/>
      <w:pPr>
        <w:ind w:left="480" w:hanging="480"/>
      </w:pPr>
      <w:rPr>
        <w:rFonts w:hint="default"/>
      </w:rPr>
    </w:lvl>
    <w:lvl w:ilvl="1">
      <w:start w:val="6"/>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0A2AA7"/>
    <w:multiLevelType w:val="hybridMultilevel"/>
    <w:tmpl w:val="8A8C97A0"/>
    <w:lvl w:ilvl="0" w:tplc="E7EC02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7803733"/>
    <w:multiLevelType w:val="hybridMultilevel"/>
    <w:tmpl w:val="D81659E8"/>
    <w:lvl w:ilvl="0" w:tplc="E7EC02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9E2EBE"/>
    <w:multiLevelType w:val="hybridMultilevel"/>
    <w:tmpl w:val="61101C68"/>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0F4714"/>
    <w:multiLevelType w:val="hybridMultilevel"/>
    <w:tmpl w:val="011E4F92"/>
    <w:lvl w:ilvl="0" w:tplc="E7EC02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1108996">
    <w:abstractNumId w:val="28"/>
  </w:num>
  <w:num w:numId="2" w16cid:durableId="1571697686">
    <w:abstractNumId w:val="0"/>
  </w:num>
  <w:num w:numId="3" w16cid:durableId="305820789">
    <w:abstractNumId w:val="7"/>
  </w:num>
  <w:num w:numId="4" w16cid:durableId="1849366426">
    <w:abstractNumId w:val="2"/>
  </w:num>
  <w:num w:numId="5" w16cid:durableId="1465467846">
    <w:abstractNumId w:val="5"/>
  </w:num>
  <w:num w:numId="6" w16cid:durableId="190606586">
    <w:abstractNumId w:val="11"/>
  </w:num>
  <w:num w:numId="7" w16cid:durableId="631593316">
    <w:abstractNumId w:val="12"/>
  </w:num>
  <w:num w:numId="8" w16cid:durableId="780875084">
    <w:abstractNumId w:val="25"/>
  </w:num>
  <w:num w:numId="9" w16cid:durableId="1792822480">
    <w:abstractNumId w:val="23"/>
  </w:num>
  <w:num w:numId="10" w16cid:durableId="1272082177">
    <w:abstractNumId w:val="13"/>
  </w:num>
  <w:num w:numId="11" w16cid:durableId="996035571">
    <w:abstractNumId w:val="16"/>
  </w:num>
  <w:num w:numId="12" w16cid:durableId="1754544862">
    <w:abstractNumId w:val="22"/>
  </w:num>
  <w:num w:numId="13" w16cid:durableId="832570172">
    <w:abstractNumId w:val="9"/>
  </w:num>
  <w:num w:numId="14" w16cid:durableId="572937372">
    <w:abstractNumId w:val="24"/>
  </w:num>
  <w:num w:numId="15" w16cid:durableId="697925125">
    <w:abstractNumId w:val="25"/>
    <w:lvlOverride w:ilvl="0">
      <w:lvl w:ilvl="0" w:tplc="E7EC02F0">
        <w:start w:val="1"/>
        <w:numFmt w:val="lowerRoman"/>
        <w:lvlText w:val="%1."/>
        <w:lvlJc w:val="right"/>
        <w:pPr>
          <w:ind w:left="270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971666053">
    <w:abstractNumId w:val="25"/>
    <w:lvlOverride w:ilvl="0">
      <w:lvl w:ilvl="0" w:tplc="E7EC02F0">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334339956">
    <w:abstractNumId w:val="20"/>
  </w:num>
  <w:num w:numId="18" w16cid:durableId="13843855">
    <w:abstractNumId w:val="26"/>
  </w:num>
  <w:num w:numId="19" w16cid:durableId="1270968448">
    <w:abstractNumId w:val="17"/>
  </w:num>
  <w:num w:numId="20" w16cid:durableId="369650640">
    <w:abstractNumId w:val="21"/>
  </w:num>
  <w:num w:numId="21" w16cid:durableId="804810520">
    <w:abstractNumId w:val="6"/>
  </w:num>
  <w:num w:numId="22" w16cid:durableId="1929460221">
    <w:abstractNumId w:val="4"/>
  </w:num>
  <w:num w:numId="23" w16cid:durableId="619268420">
    <w:abstractNumId w:val="1"/>
  </w:num>
  <w:num w:numId="24" w16cid:durableId="1848254266">
    <w:abstractNumId w:val="8"/>
  </w:num>
  <w:num w:numId="25" w16cid:durableId="1884291842">
    <w:abstractNumId w:val="27"/>
  </w:num>
  <w:num w:numId="26" w16cid:durableId="1043754292">
    <w:abstractNumId w:val="19"/>
  </w:num>
  <w:num w:numId="27" w16cid:durableId="2091927382">
    <w:abstractNumId w:val="18"/>
  </w:num>
  <w:num w:numId="28" w16cid:durableId="75128364">
    <w:abstractNumId w:val="3"/>
  </w:num>
  <w:num w:numId="29" w16cid:durableId="1310284096">
    <w:abstractNumId w:val="15"/>
  </w:num>
  <w:num w:numId="30" w16cid:durableId="1947469628">
    <w:abstractNumId w:val="14"/>
  </w:num>
  <w:num w:numId="31" w16cid:durableId="1977446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s>
  <w:rsids>
    <w:rsidRoot w:val="002B3AAE"/>
    <w:rsid w:val="00002C26"/>
    <w:rsid w:val="00004E8B"/>
    <w:rsid w:val="00013DE9"/>
    <w:rsid w:val="00017E3C"/>
    <w:rsid w:val="00021415"/>
    <w:rsid w:val="00021E3E"/>
    <w:rsid w:val="00027441"/>
    <w:rsid w:val="000306A0"/>
    <w:rsid w:val="00035FB4"/>
    <w:rsid w:val="00036DAE"/>
    <w:rsid w:val="00045BBF"/>
    <w:rsid w:val="00053638"/>
    <w:rsid w:val="00053B84"/>
    <w:rsid w:val="00065446"/>
    <w:rsid w:val="00066D7E"/>
    <w:rsid w:val="00070B84"/>
    <w:rsid w:val="0007305A"/>
    <w:rsid w:val="000757AA"/>
    <w:rsid w:val="000763F7"/>
    <w:rsid w:val="00086ABE"/>
    <w:rsid w:val="000870B2"/>
    <w:rsid w:val="00091A09"/>
    <w:rsid w:val="0009290E"/>
    <w:rsid w:val="00096C54"/>
    <w:rsid w:val="000A0FF5"/>
    <w:rsid w:val="000A6314"/>
    <w:rsid w:val="000B217D"/>
    <w:rsid w:val="000C3A0F"/>
    <w:rsid w:val="000C3D84"/>
    <w:rsid w:val="000D0ABA"/>
    <w:rsid w:val="000D17E5"/>
    <w:rsid w:val="000D4067"/>
    <w:rsid w:val="000D6595"/>
    <w:rsid w:val="000E3592"/>
    <w:rsid w:val="000E6EBE"/>
    <w:rsid w:val="000F12FD"/>
    <w:rsid w:val="000F3324"/>
    <w:rsid w:val="000F768C"/>
    <w:rsid w:val="0011377D"/>
    <w:rsid w:val="001163D4"/>
    <w:rsid w:val="00120321"/>
    <w:rsid w:val="00121273"/>
    <w:rsid w:val="00127B8A"/>
    <w:rsid w:val="001310E6"/>
    <w:rsid w:val="00140F12"/>
    <w:rsid w:val="00141436"/>
    <w:rsid w:val="00143E9C"/>
    <w:rsid w:val="00155516"/>
    <w:rsid w:val="00160EFD"/>
    <w:rsid w:val="00162B8C"/>
    <w:rsid w:val="001663FD"/>
    <w:rsid w:val="00166BC8"/>
    <w:rsid w:val="00170007"/>
    <w:rsid w:val="0018000E"/>
    <w:rsid w:val="00181541"/>
    <w:rsid w:val="001850EC"/>
    <w:rsid w:val="001879EF"/>
    <w:rsid w:val="00191C8C"/>
    <w:rsid w:val="00191DC1"/>
    <w:rsid w:val="00192019"/>
    <w:rsid w:val="0019447D"/>
    <w:rsid w:val="001949C6"/>
    <w:rsid w:val="001A17A3"/>
    <w:rsid w:val="001B034A"/>
    <w:rsid w:val="001C2378"/>
    <w:rsid w:val="001C4997"/>
    <w:rsid w:val="001C631A"/>
    <w:rsid w:val="001D05BB"/>
    <w:rsid w:val="001D0820"/>
    <w:rsid w:val="001D245A"/>
    <w:rsid w:val="001D476B"/>
    <w:rsid w:val="001D7C93"/>
    <w:rsid w:val="001E07ED"/>
    <w:rsid w:val="001E3026"/>
    <w:rsid w:val="001E7060"/>
    <w:rsid w:val="001F36EB"/>
    <w:rsid w:val="001F4F5A"/>
    <w:rsid w:val="00200EDE"/>
    <w:rsid w:val="00200FCA"/>
    <w:rsid w:val="002026EC"/>
    <w:rsid w:val="00204022"/>
    <w:rsid w:val="0020411B"/>
    <w:rsid w:val="00204E1D"/>
    <w:rsid w:val="00207DCC"/>
    <w:rsid w:val="00210E1A"/>
    <w:rsid w:val="00213479"/>
    <w:rsid w:val="002142F3"/>
    <w:rsid w:val="00220F2D"/>
    <w:rsid w:val="0022147E"/>
    <w:rsid w:val="00222D47"/>
    <w:rsid w:val="002274DC"/>
    <w:rsid w:val="002309D2"/>
    <w:rsid w:val="00233365"/>
    <w:rsid w:val="00235B56"/>
    <w:rsid w:val="0024407D"/>
    <w:rsid w:val="00267C1D"/>
    <w:rsid w:val="0027191F"/>
    <w:rsid w:val="0027368F"/>
    <w:rsid w:val="00276CF4"/>
    <w:rsid w:val="00276E52"/>
    <w:rsid w:val="00277321"/>
    <w:rsid w:val="002849DE"/>
    <w:rsid w:val="002942BD"/>
    <w:rsid w:val="002A1B6B"/>
    <w:rsid w:val="002A368E"/>
    <w:rsid w:val="002A6EFC"/>
    <w:rsid w:val="002B31C9"/>
    <w:rsid w:val="002B3AAE"/>
    <w:rsid w:val="002B5EA3"/>
    <w:rsid w:val="002B62A9"/>
    <w:rsid w:val="002C4D71"/>
    <w:rsid w:val="002D3D71"/>
    <w:rsid w:val="002D7E7D"/>
    <w:rsid w:val="002E0B31"/>
    <w:rsid w:val="002F00A3"/>
    <w:rsid w:val="002F3BE7"/>
    <w:rsid w:val="002F5D78"/>
    <w:rsid w:val="002F70F9"/>
    <w:rsid w:val="003072BE"/>
    <w:rsid w:val="00307E70"/>
    <w:rsid w:val="00314DC6"/>
    <w:rsid w:val="0034377A"/>
    <w:rsid w:val="00344DA3"/>
    <w:rsid w:val="003466E1"/>
    <w:rsid w:val="003470F3"/>
    <w:rsid w:val="00355DCC"/>
    <w:rsid w:val="00363580"/>
    <w:rsid w:val="0036551B"/>
    <w:rsid w:val="00372B4C"/>
    <w:rsid w:val="0037390B"/>
    <w:rsid w:val="00376A39"/>
    <w:rsid w:val="00377D07"/>
    <w:rsid w:val="00380BA6"/>
    <w:rsid w:val="00384966"/>
    <w:rsid w:val="0039198E"/>
    <w:rsid w:val="00397789"/>
    <w:rsid w:val="003A274B"/>
    <w:rsid w:val="003A3504"/>
    <w:rsid w:val="003A4E61"/>
    <w:rsid w:val="003A51AA"/>
    <w:rsid w:val="003B1064"/>
    <w:rsid w:val="003B205C"/>
    <w:rsid w:val="003B7B96"/>
    <w:rsid w:val="003C0BA6"/>
    <w:rsid w:val="003C3037"/>
    <w:rsid w:val="003C3D7C"/>
    <w:rsid w:val="003C58EB"/>
    <w:rsid w:val="003C5A66"/>
    <w:rsid w:val="003D004A"/>
    <w:rsid w:val="003D1E20"/>
    <w:rsid w:val="003D3429"/>
    <w:rsid w:val="003D35CA"/>
    <w:rsid w:val="003D532B"/>
    <w:rsid w:val="003D5728"/>
    <w:rsid w:val="003E2AC8"/>
    <w:rsid w:val="003E3158"/>
    <w:rsid w:val="003E6067"/>
    <w:rsid w:val="004025B7"/>
    <w:rsid w:val="004029F3"/>
    <w:rsid w:val="00403766"/>
    <w:rsid w:val="00404321"/>
    <w:rsid w:val="00404C89"/>
    <w:rsid w:val="00404CBC"/>
    <w:rsid w:val="004067EE"/>
    <w:rsid w:val="00406B17"/>
    <w:rsid w:val="004077E3"/>
    <w:rsid w:val="0041324E"/>
    <w:rsid w:val="0041459F"/>
    <w:rsid w:val="00416897"/>
    <w:rsid w:val="00422921"/>
    <w:rsid w:val="00426763"/>
    <w:rsid w:val="0043141D"/>
    <w:rsid w:val="00437986"/>
    <w:rsid w:val="004408FD"/>
    <w:rsid w:val="00440DCE"/>
    <w:rsid w:val="00444248"/>
    <w:rsid w:val="00446340"/>
    <w:rsid w:val="00451FA9"/>
    <w:rsid w:val="00452A7E"/>
    <w:rsid w:val="004538AA"/>
    <w:rsid w:val="0045395A"/>
    <w:rsid w:val="00455E3E"/>
    <w:rsid w:val="0046163A"/>
    <w:rsid w:val="00465041"/>
    <w:rsid w:val="00466C20"/>
    <w:rsid w:val="00471EB3"/>
    <w:rsid w:val="004823BD"/>
    <w:rsid w:val="00482BC2"/>
    <w:rsid w:val="00483C6E"/>
    <w:rsid w:val="00484A62"/>
    <w:rsid w:val="00484F05"/>
    <w:rsid w:val="004878B7"/>
    <w:rsid w:val="00495367"/>
    <w:rsid w:val="00496BDF"/>
    <w:rsid w:val="004A00DD"/>
    <w:rsid w:val="004A03A7"/>
    <w:rsid w:val="004A0CB9"/>
    <w:rsid w:val="004A129E"/>
    <w:rsid w:val="004A2CCE"/>
    <w:rsid w:val="004A6B82"/>
    <w:rsid w:val="004A6EBA"/>
    <w:rsid w:val="004B0742"/>
    <w:rsid w:val="004B2FFA"/>
    <w:rsid w:val="004B5522"/>
    <w:rsid w:val="004C0E85"/>
    <w:rsid w:val="004C31FC"/>
    <w:rsid w:val="004C73BF"/>
    <w:rsid w:val="004D136E"/>
    <w:rsid w:val="004D14D0"/>
    <w:rsid w:val="004D2FE1"/>
    <w:rsid w:val="004D32DD"/>
    <w:rsid w:val="004D45B1"/>
    <w:rsid w:val="004E3C22"/>
    <w:rsid w:val="004E5198"/>
    <w:rsid w:val="004F05FF"/>
    <w:rsid w:val="004F20E6"/>
    <w:rsid w:val="00501228"/>
    <w:rsid w:val="00522CB9"/>
    <w:rsid w:val="00524C96"/>
    <w:rsid w:val="00527EA5"/>
    <w:rsid w:val="00533B99"/>
    <w:rsid w:val="00533BBD"/>
    <w:rsid w:val="00534459"/>
    <w:rsid w:val="00534AE8"/>
    <w:rsid w:val="00535E62"/>
    <w:rsid w:val="005477CA"/>
    <w:rsid w:val="00552095"/>
    <w:rsid w:val="0055335A"/>
    <w:rsid w:val="00556F50"/>
    <w:rsid w:val="005667C1"/>
    <w:rsid w:val="00567BBA"/>
    <w:rsid w:val="0057074D"/>
    <w:rsid w:val="0057153D"/>
    <w:rsid w:val="00572C63"/>
    <w:rsid w:val="00573C45"/>
    <w:rsid w:val="00577246"/>
    <w:rsid w:val="00577F74"/>
    <w:rsid w:val="005806DF"/>
    <w:rsid w:val="00585466"/>
    <w:rsid w:val="00591013"/>
    <w:rsid w:val="00593E05"/>
    <w:rsid w:val="00597143"/>
    <w:rsid w:val="005B37DB"/>
    <w:rsid w:val="005C1030"/>
    <w:rsid w:val="005C4D66"/>
    <w:rsid w:val="005D2C2E"/>
    <w:rsid w:val="005D4442"/>
    <w:rsid w:val="005E7BE5"/>
    <w:rsid w:val="005F7D29"/>
    <w:rsid w:val="00600F58"/>
    <w:rsid w:val="0061059E"/>
    <w:rsid w:val="00612665"/>
    <w:rsid w:val="00622B76"/>
    <w:rsid w:val="006233B6"/>
    <w:rsid w:val="006249F4"/>
    <w:rsid w:val="00627FD8"/>
    <w:rsid w:val="00632E1A"/>
    <w:rsid w:val="00647F05"/>
    <w:rsid w:val="006502DD"/>
    <w:rsid w:val="006502EA"/>
    <w:rsid w:val="0065132C"/>
    <w:rsid w:val="00652F94"/>
    <w:rsid w:val="0065460C"/>
    <w:rsid w:val="00655E5D"/>
    <w:rsid w:val="0065761B"/>
    <w:rsid w:val="00664E4E"/>
    <w:rsid w:val="00665717"/>
    <w:rsid w:val="00670302"/>
    <w:rsid w:val="006728BA"/>
    <w:rsid w:val="00677D47"/>
    <w:rsid w:val="0069405B"/>
    <w:rsid w:val="00696C09"/>
    <w:rsid w:val="006A04F0"/>
    <w:rsid w:val="006A1708"/>
    <w:rsid w:val="006A36FD"/>
    <w:rsid w:val="006A71C2"/>
    <w:rsid w:val="006A7282"/>
    <w:rsid w:val="006B1575"/>
    <w:rsid w:val="006B1836"/>
    <w:rsid w:val="006C42BF"/>
    <w:rsid w:val="006D0A12"/>
    <w:rsid w:val="006D3F54"/>
    <w:rsid w:val="006D5F88"/>
    <w:rsid w:val="006D6D60"/>
    <w:rsid w:val="006F0ECF"/>
    <w:rsid w:val="006F32A4"/>
    <w:rsid w:val="00704B82"/>
    <w:rsid w:val="00704CC1"/>
    <w:rsid w:val="00705684"/>
    <w:rsid w:val="0071261E"/>
    <w:rsid w:val="007213F3"/>
    <w:rsid w:val="00733B2D"/>
    <w:rsid w:val="00740114"/>
    <w:rsid w:val="007422C8"/>
    <w:rsid w:val="00750E1E"/>
    <w:rsid w:val="00760E63"/>
    <w:rsid w:val="0076122F"/>
    <w:rsid w:val="00763217"/>
    <w:rsid w:val="0076710A"/>
    <w:rsid w:val="0077280B"/>
    <w:rsid w:val="007729A8"/>
    <w:rsid w:val="00773CB6"/>
    <w:rsid w:val="00777280"/>
    <w:rsid w:val="00784812"/>
    <w:rsid w:val="00786293"/>
    <w:rsid w:val="0079348A"/>
    <w:rsid w:val="00796B11"/>
    <w:rsid w:val="0079796B"/>
    <w:rsid w:val="007A032A"/>
    <w:rsid w:val="007B215F"/>
    <w:rsid w:val="007B2A62"/>
    <w:rsid w:val="007B65A4"/>
    <w:rsid w:val="007C0954"/>
    <w:rsid w:val="007D0233"/>
    <w:rsid w:val="007D0B53"/>
    <w:rsid w:val="007D1C0B"/>
    <w:rsid w:val="007D4F4A"/>
    <w:rsid w:val="007D553C"/>
    <w:rsid w:val="007D5937"/>
    <w:rsid w:val="007D64A0"/>
    <w:rsid w:val="007E038C"/>
    <w:rsid w:val="007E2A4C"/>
    <w:rsid w:val="007E37A7"/>
    <w:rsid w:val="007E49AD"/>
    <w:rsid w:val="007E6DEF"/>
    <w:rsid w:val="007F147B"/>
    <w:rsid w:val="007F1D50"/>
    <w:rsid w:val="007F76A7"/>
    <w:rsid w:val="00803F96"/>
    <w:rsid w:val="00804382"/>
    <w:rsid w:val="00804DDE"/>
    <w:rsid w:val="00805C20"/>
    <w:rsid w:val="00806744"/>
    <w:rsid w:val="008078F4"/>
    <w:rsid w:val="00810371"/>
    <w:rsid w:val="008127E3"/>
    <w:rsid w:val="00817B2A"/>
    <w:rsid w:val="0082077D"/>
    <w:rsid w:val="008213E6"/>
    <w:rsid w:val="00824323"/>
    <w:rsid w:val="00826AE5"/>
    <w:rsid w:val="008348B4"/>
    <w:rsid w:val="00835E0F"/>
    <w:rsid w:val="00836F4F"/>
    <w:rsid w:val="00837F2C"/>
    <w:rsid w:val="008425CF"/>
    <w:rsid w:val="00850004"/>
    <w:rsid w:val="008607E1"/>
    <w:rsid w:val="00861ECA"/>
    <w:rsid w:val="00867DF8"/>
    <w:rsid w:val="008720FE"/>
    <w:rsid w:val="00873E4F"/>
    <w:rsid w:val="00874C7E"/>
    <w:rsid w:val="008820F6"/>
    <w:rsid w:val="008821B1"/>
    <w:rsid w:val="008851A8"/>
    <w:rsid w:val="008949A0"/>
    <w:rsid w:val="0089576D"/>
    <w:rsid w:val="008965E2"/>
    <w:rsid w:val="00897D9F"/>
    <w:rsid w:val="008A35B8"/>
    <w:rsid w:val="008A5732"/>
    <w:rsid w:val="008B3908"/>
    <w:rsid w:val="008B5B97"/>
    <w:rsid w:val="008C1E12"/>
    <w:rsid w:val="008D1AB3"/>
    <w:rsid w:val="008E03C9"/>
    <w:rsid w:val="008F07E7"/>
    <w:rsid w:val="008F1640"/>
    <w:rsid w:val="008F4BD0"/>
    <w:rsid w:val="008F78BE"/>
    <w:rsid w:val="00902893"/>
    <w:rsid w:val="00904DC4"/>
    <w:rsid w:val="00907263"/>
    <w:rsid w:val="00907F65"/>
    <w:rsid w:val="009110A7"/>
    <w:rsid w:val="00912575"/>
    <w:rsid w:val="00922D4B"/>
    <w:rsid w:val="00930413"/>
    <w:rsid w:val="00932305"/>
    <w:rsid w:val="00936B79"/>
    <w:rsid w:val="00941DB6"/>
    <w:rsid w:val="0095669B"/>
    <w:rsid w:val="00956B6B"/>
    <w:rsid w:val="00960829"/>
    <w:rsid w:val="00964DBC"/>
    <w:rsid w:val="0097226B"/>
    <w:rsid w:val="00974867"/>
    <w:rsid w:val="009811F4"/>
    <w:rsid w:val="00986792"/>
    <w:rsid w:val="00987E87"/>
    <w:rsid w:val="009936D4"/>
    <w:rsid w:val="009959EE"/>
    <w:rsid w:val="00995D19"/>
    <w:rsid w:val="0099604C"/>
    <w:rsid w:val="009A5D13"/>
    <w:rsid w:val="009A669A"/>
    <w:rsid w:val="009B2A40"/>
    <w:rsid w:val="009B4A4B"/>
    <w:rsid w:val="009B7952"/>
    <w:rsid w:val="009C5F55"/>
    <w:rsid w:val="009D441F"/>
    <w:rsid w:val="009E04F8"/>
    <w:rsid w:val="00A00CA3"/>
    <w:rsid w:val="00A00E9B"/>
    <w:rsid w:val="00A01BAA"/>
    <w:rsid w:val="00A1062E"/>
    <w:rsid w:val="00A136AA"/>
    <w:rsid w:val="00A13BF5"/>
    <w:rsid w:val="00A13FE8"/>
    <w:rsid w:val="00A142C5"/>
    <w:rsid w:val="00A16ECB"/>
    <w:rsid w:val="00A170B8"/>
    <w:rsid w:val="00A2235E"/>
    <w:rsid w:val="00A25E57"/>
    <w:rsid w:val="00A337EB"/>
    <w:rsid w:val="00A50585"/>
    <w:rsid w:val="00A5158F"/>
    <w:rsid w:val="00A51B9E"/>
    <w:rsid w:val="00A538B4"/>
    <w:rsid w:val="00A554A8"/>
    <w:rsid w:val="00A628B0"/>
    <w:rsid w:val="00A6319F"/>
    <w:rsid w:val="00A635F6"/>
    <w:rsid w:val="00A6476A"/>
    <w:rsid w:val="00A6726C"/>
    <w:rsid w:val="00A72983"/>
    <w:rsid w:val="00A72A7B"/>
    <w:rsid w:val="00A762C0"/>
    <w:rsid w:val="00A8095C"/>
    <w:rsid w:val="00A83FA6"/>
    <w:rsid w:val="00A8659E"/>
    <w:rsid w:val="00A96EFD"/>
    <w:rsid w:val="00AA0397"/>
    <w:rsid w:val="00AA3A0F"/>
    <w:rsid w:val="00AA558E"/>
    <w:rsid w:val="00AA5888"/>
    <w:rsid w:val="00AA651C"/>
    <w:rsid w:val="00AB7A01"/>
    <w:rsid w:val="00AC1B4B"/>
    <w:rsid w:val="00AC3EBE"/>
    <w:rsid w:val="00AD2612"/>
    <w:rsid w:val="00AD651D"/>
    <w:rsid w:val="00AD7EB2"/>
    <w:rsid w:val="00AE167F"/>
    <w:rsid w:val="00AF1A3D"/>
    <w:rsid w:val="00AF6F55"/>
    <w:rsid w:val="00AF70C5"/>
    <w:rsid w:val="00B00AFF"/>
    <w:rsid w:val="00B01052"/>
    <w:rsid w:val="00B01A7B"/>
    <w:rsid w:val="00B10649"/>
    <w:rsid w:val="00B1142F"/>
    <w:rsid w:val="00B147BD"/>
    <w:rsid w:val="00B14A9B"/>
    <w:rsid w:val="00B250AA"/>
    <w:rsid w:val="00B2685E"/>
    <w:rsid w:val="00B27497"/>
    <w:rsid w:val="00B35458"/>
    <w:rsid w:val="00B357A2"/>
    <w:rsid w:val="00B36AB9"/>
    <w:rsid w:val="00B46EFA"/>
    <w:rsid w:val="00B51105"/>
    <w:rsid w:val="00B77AA7"/>
    <w:rsid w:val="00B9234A"/>
    <w:rsid w:val="00BA2687"/>
    <w:rsid w:val="00BA51B2"/>
    <w:rsid w:val="00BB1177"/>
    <w:rsid w:val="00BB2685"/>
    <w:rsid w:val="00BB6541"/>
    <w:rsid w:val="00BC0400"/>
    <w:rsid w:val="00BC1830"/>
    <w:rsid w:val="00BC4DA9"/>
    <w:rsid w:val="00BC583B"/>
    <w:rsid w:val="00BE2036"/>
    <w:rsid w:val="00BE4123"/>
    <w:rsid w:val="00BF3665"/>
    <w:rsid w:val="00BF415F"/>
    <w:rsid w:val="00BF5F73"/>
    <w:rsid w:val="00BF7125"/>
    <w:rsid w:val="00C065AB"/>
    <w:rsid w:val="00C0702C"/>
    <w:rsid w:val="00C07E8B"/>
    <w:rsid w:val="00C11FA2"/>
    <w:rsid w:val="00C14080"/>
    <w:rsid w:val="00C1774D"/>
    <w:rsid w:val="00C203EF"/>
    <w:rsid w:val="00C20646"/>
    <w:rsid w:val="00C24ECC"/>
    <w:rsid w:val="00C302B2"/>
    <w:rsid w:val="00C34401"/>
    <w:rsid w:val="00C34BA2"/>
    <w:rsid w:val="00C40C8A"/>
    <w:rsid w:val="00C45C01"/>
    <w:rsid w:val="00C46662"/>
    <w:rsid w:val="00C60EB1"/>
    <w:rsid w:val="00C67E0B"/>
    <w:rsid w:val="00C70C2E"/>
    <w:rsid w:val="00C76D89"/>
    <w:rsid w:val="00C87016"/>
    <w:rsid w:val="00C90C7E"/>
    <w:rsid w:val="00C914CC"/>
    <w:rsid w:val="00C91C18"/>
    <w:rsid w:val="00C92C84"/>
    <w:rsid w:val="00C95FDD"/>
    <w:rsid w:val="00C96AE4"/>
    <w:rsid w:val="00CA3776"/>
    <w:rsid w:val="00CA4335"/>
    <w:rsid w:val="00CB6554"/>
    <w:rsid w:val="00CB7891"/>
    <w:rsid w:val="00CD365D"/>
    <w:rsid w:val="00CE53A5"/>
    <w:rsid w:val="00CE5CF3"/>
    <w:rsid w:val="00CE5ED9"/>
    <w:rsid w:val="00CE680A"/>
    <w:rsid w:val="00D00525"/>
    <w:rsid w:val="00D055A0"/>
    <w:rsid w:val="00D10770"/>
    <w:rsid w:val="00D10B47"/>
    <w:rsid w:val="00D138D7"/>
    <w:rsid w:val="00D17E79"/>
    <w:rsid w:val="00D267C3"/>
    <w:rsid w:val="00D36575"/>
    <w:rsid w:val="00D37906"/>
    <w:rsid w:val="00D37FF6"/>
    <w:rsid w:val="00D41235"/>
    <w:rsid w:val="00D44698"/>
    <w:rsid w:val="00D456E4"/>
    <w:rsid w:val="00D52FDC"/>
    <w:rsid w:val="00D560D0"/>
    <w:rsid w:val="00D6045E"/>
    <w:rsid w:val="00D62023"/>
    <w:rsid w:val="00D62086"/>
    <w:rsid w:val="00D63B78"/>
    <w:rsid w:val="00D64C7A"/>
    <w:rsid w:val="00D71F87"/>
    <w:rsid w:val="00D72675"/>
    <w:rsid w:val="00D732A5"/>
    <w:rsid w:val="00D73CC2"/>
    <w:rsid w:val="00D75ED2"/>
    <w:rsid w:val="00D760F2"/>
    <w:rsid w:val="00D77771"/>
    <w:rsid w:val="00D77B82"/>
    <w:rsid w:val="00D8027F"/>
    <w:rsid w:val="00D8135A"/>
    <w:rsid w:val="00D84EB2"/>
    <w:rsid w:val="00D8676C"/>
    <w:rsid w:val="00D87184"/>
    <w:rsid w:val="00D97FEF"/>
    <w:rsid w:val="00DA0211"/>
    <w:rsid w:val="00DA7986"/>
    <w:rsid w:val="00DB0DAD"/>
    <w:rsid w:val="00DB408F"/>
    <w:rsid w:val="00DB688E"/>
    <w:rsid w:val="00DB7583"/>
    <w:rsid w:val="00DB79C0"/>
    <w:rsid w:val="00DC25A0"/>
    <w:rsid w:val="00DD0039"/>
    <w:rsid w:val="00DD01BC"/>
    <w:rsid w:val="00DD76BB"/>
    <w:rsid w:val="00DE0C32"/>
    <w:rsid w:val="00DE49EC"/>
    <w:rsid w:val="00DE51D1"/>
    <w:rsid w:val="00E04007"/>
    <w:rsid w:val="00E0517E"/>
    <w:rsid w:val="00E06E9C"/>
    <w:rsid w:val="00E11617"/>
    <w:rsid w:val="00E12802"/>
    <w:rsid w:val="00E13F92"/>
    <w:rsid w:val="00E15BA2"/>
    <w:rsid w:val="00E16B00"/>
    <w:rsid w:val="00E20E21"/>
    <w:rsid w:val="00E20F78"/>
    <w:rsid w:val="00E24F31"/>
    <w:rsid w:val="00E405CD"/>
    <w:rsid w:val="00E414EB"/>
    <w:rsid w:val="00E43D5C"/>
    <w:rsid w:val="00E447B6"/>
    <w:rsid w:val="00E46AD1"/>
    <w:rsid w:val="00E52321"/>
    <w:rsid w:val="00E5321F"/>
    <w:rsid w:val="00E53947"/>
    <w:rsid w:val="00E54349"/>
    <w:rsid w:val="00E6164D"/>
    <w:rsid w:val="00E671FA"/>
    <w:rsid w:val="00E71E33"/>
    <w:rsid w:val="00E75F91"/>
    <w:rsid w:val="00E76837"/>
    <w:rsid w:val="00E907D3"/>
    <w:rsid w:val="00E92881"/>
    <w:rsid w:val="00E930FB"/>
    <w:rsid w:val="00E9696F"/>
    <w:rsid w:val="00E96FC7"/>
    <w:rsid w:val="00EA0579"/>
    <w:rsid w:val="00EA6B58"/>
    <w:rsid w:val="00EA7464"/>
    <w:rsid w:val="00EB2394"/>
    <w:rsid w:val="00EC1BA3"/>
    <w:rsid w:val="00EC2CB1"/>
    <w:rsid w:val="00EC3D53"/>
    <w:rsid w:val="00EC45D6"/>
    <w:rsid w:val="00EC6817"/>
    <w:rsid w:val="00ED3FB2"/>
    <w:rsid w:val="00ED4118"/>
    <w:rsid w:val="00ED44EA"/>
    <w:rsid w:val="00ED6CF7"/>
    <w:rsid w:val="00EE07DC"/>
    <w:rsid w:val="00EE261D"/>
    <w:rsid w:val="00EE38B4"/>
    <w:rsid w:val="00EE63F2"/>
    <w:rsid w:val="00EF2737"/>
    <w:rsid w:val="00F1627D"/>
    <w:rsid w:val="00F173A2"/>
    <w:rsid w:val="00F2011E"/>
    <w:rsid w:val="00F201D4"/>
    <w:rsid w:val="00F359E5"/>
    <w:rsid w:val="00F35C74"/>
    <w:rsid w:val="00F37169"/>
    <w:rsid w:val="00F4308C"/>
    <w:rsid w:val="00F446D6"/>
    <w:rsid w:val="00F46BA8"/>
    <w:rsid w:val="00F5264A"/>
    <w:rsid w:val="00F54CC6"/>
    <w:rsid w:val="00F57C89"/>
    <w:rsid w:val="00F619F9"/>
    <w:rsid w:val="00F627BB"/>
    <w:rsid w:val="00F750F3"/>
    <w:rsid w:val="00F870DA"/>
    <w:rsid w:val="00F92B72"/>
    <w:rsid w:val="00F97E75"/>
    <w:rsid w:val="00FA056D"/>
    <w:rsid w:val="00FA23FF"/>
    <w:rsid w:val="00FA2530"/>
    <w:rsid w:val="00FA318E"/>
    <w:rsid w:val="00FA62DD"/>
    <w:rsid w:val="00FA7010"/>
    <w:rsid w:val="00FA71DA"/>
    <w:rsid w:val="00FA7480"/>
    <w:rsid w:val="00FB2181"/>
    <w:rsid w:val="00FB2FC4"/>
    <w:rsid w:val="00FC11D7"/>
    <w:rsid w:val="00FC1DF3"/>
    <w:rsid w:val="00FC42FA"/>
    <w:rsid w:val="00FC613F"/>
    <w:rsid w:val="00FD16C9"/>
    <w:rsid w:val="00FD6A02"/>
    <w:rsid w:val="00FE1145"/>
    <w:rsid w:val="00FE404B"/>
    <w:rsid w:val="00FE4961"/>
    <w:rsid w:val="00FF4F44"/>
    <w:rsid w:val="00FF6214"/>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87A34"/>
  <w15:docId w15:val="{952EE4AA-647E-4EB5-A4C2-1FC438E4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AAE"/>
    <w:pPr>
      <w:tabs>
        <w:tab w:val="center" w:pos="4320"/>
        <w:tab w:val="right" w:pos="8640"/>
      </w:tabs>
    </w:pPr>
  </w:style>
  <w:style w:type="paragraph" w:styleId="BodyTextIndent">
    <w:name w:val="Body Text Indent"/>
    <w:basedOn w:val="Normal"/>
    <w:rsid w:val="002B3AAE"/>
    <w:pPr>
      <w:widowControl w:val="0"/>
      <w:ind w:left="1440"/>
    </w:pPr>
    <w:rPr>
      <w:snapToGrid w:val="0"/>
      <w:sz w:val="22"/>
    </w:rPr>
  </w:style>
  <w:style w:type="paragraph" w:styleId="BodyTextIndent2">
    <w:name w:val="Body Text Indent 2"/>
    <w:basedOn w:val="Normal"/>
    <w:rsid w:val="002B3AAE"/>
    <w:pPr>
      <w:widowControl w:val="0"/>
      <w:ind w:left="2160"/>
    </w:pPr>
    <w:rPr>
      <w:snapToGrid w:val="0"/>
      <w:sz w:val="22"/>
    </w:rPr>
  </w:style>
  <w:style w:type="paragraph" w:styleId="BodyText">
    <w:name w:val="Body Text"/>
    <w:basedOn w:val="Normal"/>
    <w:rsid w:val="002B3AAE"/>
    <w:pPr>
      <w:widowControl w:val="0"/>
    </w:pPr>
    <w:rPr>
      <w:snapToGrid w:val="0"/>
      <w:sz w:val="22"/>
    </w:rPr>
  </w:style>
  <w:style w:type="paragraph" w:styleId="Footer">
    <w:name w:val="footer"/>
    <w:basedOn w:val="Normal"/>
    <w:link w:val="FooterChar"/>
    <w:uiPriority w:val="99"/>
    <w:rsid w:val="006C3748"/>
    <w:pPr>
      <w:tabs>
        <w:tab w:val="center" w:pos="4320"/>
        <w:tab w:val="right" w:pos="8640"/>
      </w:tabs>
    </w:pPr>
  </w:style>
  <w:style w:type="character" w:styleId="CommentReference">
    <w:name w:val="annotation reference"/>
    <w:basedOn w:val="DefaultParagraphFont"/>
    <w:semiHidden/>
    <w:rsid w:val="00382B15"/>
    <w:rPr>
      <w:sz w:val="16"/>
      <w:szCs w:val="16"/>
    </w:rPr>
  </w:style>
  <w:style w:type="paragraph" w:styleId="CommentText">
    <w:name w:val="annotation text"/>
    <w:basedOn w:val="Normal"/>
    <w:semiHidden/>
    <w:rsid w:val="00382B15"/>
    <w:rPr>
      <w:sz w:val="20"/>
    </w:rPr>
  </w:style>
  <w:style w:type="paragraph" w:styleId="CommentSubject">
    <w:name w:val="annotation subject"/>
    <w:basedOn w:val="CommentText"/>
    <w:next w:val="CommentText"/>
    <w:semiHidden/>
    <w:rsid w:val="00382B15"/>
    <w:rPr>
      <w:b/>
      <w:bCs/>
    </w:rPr>
  </w:style>
  <w:style w:type="paragraph" w:styleId="BalloonText">
    <w:name w:val="Balloon Text"/>
    <w:basedOn w:val="Normal"/>
    <w:semiHidden/>
    <w:rsid w:val="00382B15"/>
    <w:rPr>
      <w:rFonts w:ascii="Tahoma" w:hAnsi="Tahoma" w:cs="Tahoma"/>
      <w:sz w:val="16"/>
      <w:szCs w:val="16"/>
    </w:rPr>
  </w:style>
  <w:style w:type="paragraph" w:customStyle="1" w:styleId="Default">
    <w:name w:val="Default"/>
    <w:rsid w:val="008268BA"/>
    <w:pPr>
      <w:autoSpaceDE w:val="0"/>
      <w:autoSpaceDN w:val="0"/>
      <w:adjustRightInd w:val="0"/>
    </w:pPr>
    <w:rPr>
      <w:color w:val="000000"/>
      <w:sz w:val="24"/>
      <w:szCs w:val="24"/>
    </w:rPr>
  </w:style>
  <w:style w:type="paragraph" w:customStyle="1" w:styleId="DefaultText">
    <w:name w:val="Default Text"/>
    <w:basedOn w:val="Default"/>
    <w:next w:val="Default"/>
    <w:rsid w:val="008268BA"/>
    <w:rPr>
      <w:color w:val="auto"/>
    </w:rPr>
  </w:style>
  <w:style w:type="character" w:styleId="PageNumber">
    <w:name w:val="page number"/>
    <w:basedOn w:val="DefaultParagraphFont"/>
    <w:rsid w:val="00C47CF0"/>
  </w:style>
  <w:style w:type="character" w:styleId="Hyperlink">
    <w:name w:val="Hyperlink"/>
    <w:basedOn w:val="DefaultParagraphFont"/>
    <w:rsid w:val="00DB4E54"/>
    <w:rPr>
      <w:color w:val="0000FF"/>
      <w:u w:val="single"/>
    </w:rPr>
  </w:style>
  <w:style w:type="character" w:styleId="FollowedHyperlink">
    <w:name w:val="FollowedHyperlink"/>
    <w:basedOn w:val="DefaultParagraphFont"/>
    <w:rsid w:val="00573973"/>
    <w:rPr>
      <w:color w:val="800080"/>
      <w:u w:val="single"/>
    </w:rPr>
  </w:style>
  <w:style w:type="paragraph" w:styleId="DocumentMap">
    <w:name w:val="Document Map"/>
    <w:basedOn w:val="Normal"/>
    <w:semiHidden/>
    <w:rsid w:val="00870322"/>
    <w:pPr>
      <w:shd w:val="clear" w:color="auto" w:fill="C6D5EC"/>
    </w:pPr>
    <w:rPr>
      <w:rFonts w:ascii="Lucida Grande" w:hAnsi="Lucida Grande"/>
      <w:szCs w:val="24"/>
    </w:rPr>
  </w:style>
  <w:style w:type="paragraph" w:styleId="ListParagraph">
    <w:name w:val="List Paragraph"/>
    <w:basedOn w:val="Normal"/>
    <w:uiPriority w:val="34"/>
    <w:qFormat/>
    <w:rsid w:val="006B1575"/>
    <w:pPr>
      <w:ind w:left="720"/>
      <w:contextualSpacing/>
    </w:pPr>
  </w:style>
  <w:style w:type="character" w:customStyle="1" w:styleId="apple-converted-space">
    <w:name w:val="apple-converted-space"/>
    <w:basedOn w:val="DefaultParagraphFont"/>
    <w:rsid w:val="00A1062E"/>
  </w:style>
  <w:style w:type="character" w:customStyle="1" w:styleId="FooterChar">
    <w:name w:val="Footer Char"/>
    <w:basedOn w:val="DefaultParagraphFont"/>
    <w:link w:val="Footer"/>
    <w:uiPriority w:val="99"/>
    <w:rsid w:val="00181541"/>
    <w:rPr>
      <w:sz w:val="24"/>
    </w:rPr>
  </w:style>
  <w:style w:type="character" w:customStyle="1" w:styleId="cpdcontent">
    <w:name w:val="cpdcontent"/>
    <w:basedOn w:val="DefaultParagraphFont"/>
    <w:rsid w:val="00ED3FB2"/>
  </w:style>
  <w:style w:type="paragraph" w:styleId="Revision">
    <w:name w:val="Revision"/>
    <w:hidden/>
    <w:uiPriority w:val="99"/>
    <w:semiHidden/>
    <w:rsid w:val="001D08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8085">
      <w:bodyDiv w:val="1"/>
      <w:marLeft w:val="0"/>
      <w:marRight w:val="0"/>
      <w:marTop w:val="0"/>
      <w:marBottom w:val="0"/>
      <w:divBdr>
        <w:top w:val="none" w:sz="0" w:space="0" w:color="auto"/>
        <w:left w:val="none" w:sz="0" w:space="0" w:color="auto"/>
        <w:bottom w:val="none" w:sz="0" w:space="0" w:color="auto"/>
        <w:right w:val="none" w:sz="0" w:space="0" w:color="auto"/>
      </w:divBdr>
      <w:divsChild>
        <w:div w:id="1925259040">
          <w:marLeft w:val="0"/>
          <w:marRight w:val="0"/>
          <w:marTop w:val="0"/>
          <w:marBottom w:val="0"/>
          <w:divBdr>
            <w:top w:val="single" w:sz="6" w:space="12" w:color="C7E2E2"/>
            <w:left w:val="none" w:sz="0" w:space="0" w:color="auto"/>
            <w:bottom w:val="single" w:sz="6" w:space="12" w:color="C7E2E2"/>
            <w:right w:val="none" w:sz="0" w:space="0" w:color="auto"/>
          </w:divBdr>
          <w:divsChild>
            <w:div w:id="821312439">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632948285">
      <w:bodyDiv w:val="1"/>
      <w:marLeft w:val="0"/>
      <w:marRight w:val="0"/>
      <w:marTop w:val="0"/>
      <w:marBottom w:val="0"/>
      <w:divBdr>
        <w:top w:val="none" w:sz="0" w:space="0" w:color="auto"/>
        <w:left w:val="none" w:sz="0" w:space="0" w:color="auto"/>
        <w:bottom w:val="none" w:sz="0" w:space="0" w:color="auto"/>
        <w:right w:val="none" w:sz="0" w:space="0" w:color="auto"/>
      </w:divBdr>
    </w:div>
    <w:div w:id="7061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EA88-50B6-4F03-AB8C-F34208D71D4B}">
  <ds:schemaRefs>
    <ds:schemaRef ds:uri="http://schemas.openxmlformats.org/officeDocument/2006/bibliography"/>
  </ds:schemaRefs>
</ds:datastoreItem>
</file>

<file path=customXml/itemProps2.xml><?xml version="1.0" encoding="utf-8"?>
<ds:datastoreItem xmlns:ds="http://schemas.openxmlformats.org/officeDocument/2006/customXml" ds:itemID="{819EA4D1-EB5D-4D4F-B8B3-20A32AA1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Center for Health Information and Analysis</dc:creator>
  <cp:lastModifiedBy>Ross Peterson</cp:lastModifiedBy>
  <cp:revision>4</cp:revision>
  <cp:lastPrinted>2017-03-23T17:29:00Z</cp:lastPrinted>
  <dcterms:created xsi:type="dcterms:W3CDTF">2024-09-24T14:35:00Z</dcterms:created>
  <dcterms:modified xsi:type="dcterms:W3CDTF">2024-09-24T14:37:00Z</dcterms:modified>
</cp:coreProperties>
</file>